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96" w:rsidRDefault="00E82196" w:rsidP="00E82196">
      <w:pPr>
        <w:pStyle w:val="ConsPlusNonformat"/>
        <w:ind w:firstLine="709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82196">
        <w:rPr>
          <w:rFonts w:ascii="Times New Roman" w:hAnsi="Times New Roman" w:cs="Times New Roman"/>
          <w:sz w:val="28"/>
          <w:szCs w:val="24"/>
        </w:rPr>
        <w:t>АДМИНИСТРАЦИЯ</w:t>
      </w:r>
    </w:p>
    <w:p w:rsidR="00E82196" w:rsidRDefault="00E82196" w:rsidP="00E82196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E82196" w:rsidRDefault="00E82196" w:rsidP="00E82196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СПАССКИЙ СЕЛЬСОВЕТ </w:t>
      </w:r>
    </w:p>
    <w:p w:rsidR="00E82196" w:rsidRDefault="00E82196" w:rsidP="00E82196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САРАКТАШСКОГО РАЙОНА</w:t>
      </w:r>
    </w:p>
    <w:p w:rsidR="00E82196" w:rsidRPr="00E82196" w:rsidRDefault="00E82196" w:rsidP="00E82196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ОРЕНБУРГСКОЙ ОБЛАСТИ</w:t>
      </w:r>
    </w:p>
    <w:p w:rsidR="00E82196" w:rsidRPr="00E82196" w:rsidRDefault="00E82196" w:rsidP="00E82196">
      <w:pPr>
        <w:pStyle w:val="ConsPlusNonformat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E82196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E82196" w:rsidRPr="00E82196" w:rsidRDefault="00E82196" w:rsidP="00E82196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E82196">
        <w:rPr>
          <w:rFonts w:ascii="Times New Roman" w:hAnsi="Times New Roman" w:cs="Times New Roman"/>
          <w:sz w:val="28"/>
          <w:szCs w:val="24"/>
        </w:rPr>
        <w:t xml:space="preserve"> от </w:t>
      </w:r>
      <w:r w:rsidR="00871DDE">
        <w:rPr>
          <w:rFonts w:ascii="Times New Roman" w:hAnsi="Times New Roman" w:cs="Times New Roman"/>
          <w:sz w:val="28"/>
          <w:szCs w:val="24"/>
        </w:rPr>
        <w:t>31.05.</w:t>
      </w:r>
      <w:r w:rsidRPr="00E82196">
        <w:rPr>
          <w:rFonts w:ascii="Times New Roman" w:hAnsi="Times New Roman" w:cs="Times New Roman"/>
          <w:sz w:val="28"/>
          <w:szCs w:val="24"/>
        </w:rPr>
        <w:t xml:space="preserve">2016 г. № </w:t>
      </w:r>
      <w:r w:rsidR="00871DDE">
        <w:rPr>
          <w:rFonts w:ascii="Times New Roman" w:hAnsi="Times New Roman" w:cs="Times New Roman"/>
          <w:sz w:val="28"/>
          <w:szCs w:val="24"/>
        </w:rPr>
        <w:t>59</w:t>
      </w:r>
      <w:r w:rsidRPr="00E82196">
        <w:rPr>
          <w:rFonts w:ascii="Times New Roman" w:hAnsi="Times New Roman" w:cs="Times New Roman"/>
          <w:sz w:val="28"/>
          <w:szCs w:val="24"/>
        </w:rPr>
        <w:t>-п</w:t>
      </w:r>
    </w:p>
    <w:p w:rsidR="00E82196" w:rsidRPr="00E82196" w:rsidRDefault="00E82196" w:rsidP="00E82196">
      <w:pPr>
        <w:pStyle w:val="ConsPlusNonformat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E82196">
        <w:rPr>
          <w:rFonts w:ascii="Times New Roman" w:hAnsi="Times New Roman" w:cs="Times New Roman"/>
          <w:sz w:val="28"/>
          <w:szCs w:val="24"/>
        </w:rPr>
        <w:t>с. Спасское</w:t>
      </w:r>
    </w:p>
    <w:p w:rsidR="00E82196" w:rsidRDefault="00E82196" w:rsidP="00E82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Pr="009034B6" w:rsidRDefault="00E82196" w:rsidP="00E82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34B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E82196" w:rsidRPr="009034B6" w:rsidRDefault="00E82196" w:rsidP="00E82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34B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196" w:rsidRPr="009034B6" w:rsidRDefault="00E82196" w:rsidP="00E82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34B6">
        <w:rPr>
          <w:rFonts w:ascii="Times New Roman" w:hAnsi="Times New Roman" w:cs="Times New Roman"/>
          <w:sz w:val="28"/>
          <w:szCs w:val="28"/>
        </w:rPr>
        <w:t>«Принятие решения о предварительном согласовании</w:t>
      </w:r>
    </w:p>
    <w:p w:rsidR="00E82196" w:rsidRPr="009034B6" w:rsidRDefault="00E82196" w:rsidP="00E82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34B6">
        <w:rPr>
          <w:rFonts w:ascii="Times New Roman" w:hAnsi="Times New Roman" w:cs="Times New Roman"/>
          <w:sz w:val="28"/>
          <w:szCs w:val="28"/>
        </w:rPr>
        <w:t>представления земельного участка»</w:t>
      </w:r>
    </w:p>
    <w:p w:rsidR="00E82196" w:rsidRPr="009034B6" w:rsidRDefault="00E82196" w:rsidP="00E82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196" w:rsidRPr="009034B6" w:rsidRDefault="00E82196" w:rsidP="00E82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196" w:rsidRPr="009034B6" w:rsidRDefault="00E82196" w:rsidP="00E82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34B6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</w:t>
      </w:r>
      <w:hyperlink r:id="rId5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9034B6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34B6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услуг":</w:t>
      </w:r>
    </w:p>
    <w:p w:rsidR="00E82196" w:rsidRPr="009034B6" w:rsidRDefault="00E82196" w:rsidP="00E82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196" w:rsidRPr="009034B6" w:rsidRDefault="009034B6" w:rsidP="009034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2196" w:rsidRPr="009034B6">
        <w:rPr>
          <w:rFonts w:ascii="Times New Roman" w:hAnsi="Times New Roman" w:cs="Times New Roman"/>
          <w:sz w:val="28"/>
          <w:szCs w:val="28"/>
        </w:rPr>
        <w:t>Утвердить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тивный регламент предоставления </w:t>
      </w:r>
      <w:r w:rsidR="00E82196" w:rsidRPr="009034B6">
        <w:rPr>
          <w:rFonts w:ascii="Times New Roman" w:hAnsi="Times New Roman" w:cs="Times New Roman"/>
          <w:sz w:val="28"/>
          <w:szCs w:val="28"/>
        </w:rPr>
        <w:t>муниципальной услуги «Принятие решения о предварительном согласовании предоставления земельного участка».</w:t>
      </w:r>
    </w:p>
    <w:p w:rsidR="009034B6" w:rsidRDefault="009034B6" w:rsidP="00E8219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E82196" w:rsidRPr="00E82196">
        <w:rPr>
          <w:rFonts w:ascii="Times New Roman" w:hAnsi="Times New Roman"/>
          <w:bCs/>
          <w:sz w:val="28"/>
          <w:szCs w:val="28"/>
        </w:rPr>
        <w:t xml:space="preserve">2. </w:t>
      </w:r>
      <w:r w:rsidR="00E82196" w:rsidRPr="00E82196">
        <w:rPr>
          <w:rFonts w:ascii="Times New Roman" w:hAnsi="Times New Roman"/>
          <w:sz w:val="28"/>
          <w:szCs w:val="28"/>
        </w:rPr>
        <w:t>Настоящее  постановление вступает в силу после его официального обнародования на территории сельсовета и официального опубликования путем размещения на официальном сайте администрации Спасского сельсовета.</w:t>
      </w:r>
    </w:p>
    <w:p w:rsidR="00E82196" w:rsidRPr="00E82196" w:rsidRDefault="009034B6" w:rsidP="00E8219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2196" w:rsidRPr="00E82196">
        <w:rPr>
          <w:rFonts w:ascii="Times New Roman" w:hAnsi="Times New Roman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E82196" w:rsidRPr="00E82196" w:rsidRDefault="00E82196" w:rsidP="00E8219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E82196" w:rsidRPr="00E82196" w:rsidRDefault="00E82196" w:rsidP="00E8219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E82196" w:rsidRPr="00E82196" w:rsidRDefault="00E82196" w:rsidP="00E8219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E82196" w:rsidRPr="00E82196" w:rsidRDefault="00E82196" w:rsidP="00E8219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  <w:r w:rsidRPr="00E82196">
        <w:rPr>
          <w:rFonts w:ascii="Times New Roman" w:hAnsi="Times New Roman"/>
          <w:sz w:val="28"/>
          <w:szCs w:val="28"/>
        </w:rPr>
        <w:t>Глава сельсовета</w:t>
      </w:r>
      <w:r w:rsidRPr="00E82196">
        <w:rPr>
          <w:rFonts w:ascii="Times New Roman" w:hAnsi="Times New Roman"/>
          <w:sz w:val="28"/>
          <w:szCs w:val="28"/>
        </w:rPr>
        <w:tab/>
      </w:r>
      <w:r w:rsidRPr="00E82196">
        <w:rPr>
          <w:rFonts w:ascii="Times New Roman" w:hAnsi="Times New Roman"/>
          <w:sz w:val="28"/>
          <w:szCs w:val="28"/>
        </w:rPr>
        <w:tab/>
      </w:r>
      <w:r w:rsidRPr="00E82196">
        <w:rPr>
          <w:rFonts w:ascii="Times New Roman" w:hAnsi="Times New Roman"/>
          <w:sz w:val="28"/>
          <w:szCs w:val="28"/>
        </w:rPr>
        <w:tab/>
      </w:r>
      <w:r w:rsidRPr="00E82196">
        <w:rPr>
          <w:rFonts w:ascii="Times New Roman" w:hAnsi="Times New Roman"/>
          <w:sz w:val="28"/>
          <w:szCs w:val="28"/>
        </w:rPr>
        <w:tab/>
      </w:r>
      <w:r w:rsidRPr="00E82196">
        <w:rPr>
          <w:rFonts w:ascii="Times New Roman" w:hAnsi="Times New Roman"/>
          <w:sz w:val="28"/>
          <w:szCs w:val="28"/>
        </w:rPr>
        <w:tab/>
      </w:r>
      <w:r w:rsidRPr="00E82196">
        <w:rPr>
          <w:rFonts w:ascii="Times New Roman" w:hAnsi="Times New Roman"/>
          <w:sz w:val="28"/>
          <w:szCs w:val="28"/>
        </w:rPr>
        <w:tab/>
      </w:r>
      <w:r w:rsidRPr="00E82196">
        <w:rPr>
          <w:rFonts w:ascii="Times New Roman" w:hAnsi="Times New Roman"/>
          <w:sz w:val="28"/>
          <w:szCs w:val="28"/>
        </w:rPr>
        <w:tab/>
        <w:t xml:space="preserve">               В.А.Спицин</w:t>
      </w:r>
    </w:p>
    <w:p w:rsidR="00E82196" w:rsidRPr="00E82196" w:rsidRDefault="00E82196" w:rsidP="00E8219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E82196" w:rsidRPr="00E82196" w:rsidRDefault="00E82196" w:rsidP="00E8219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E82196" w:rsidRPr="00E82196" w:rsidRDefault="00E82196" w:rsidP="00E82196">
      <w:pPr>
        <w:tabs>
          <w:tab w:val="left" w:pos="1360"/>
        </w:tabs>
        <w:rPr>
          <w:rFonts w:ascii="Times New Roman" w:hAnsi="Times New Roman"/>
          <w:sz w:val="28"/>
          <w:szCs w:val="28"/>
        </w:rPr>
      </w:pPr>
      <w:r w:rsidRPr="00E82196">
        <w:rPr>
          <w:rFonts w:ascii="Times New Roman" w:hAnsi="Times New Roman"/>
          <w:sz w:val="28"/>
          <w:szCs w:val="28"/>
        </w:rPr>
        <w:t>Разослано: МУП«Перспектива»,   прокурору района.</w:t>
      </w:r>
    </w:p>
    <w:p w:rsidR="00E82196" w:rsidRDefault="00E82196" w:rsidP="009034B6">
      <w:pPr>
        <w:pStyle w:val="ConsPlusNormal"/>
        <w:ind w:left="705"/>
        <w:jc w:val="both"/>
        <w:rPr>
          <w:rFonts w:ascii="Calibri" w:hAnsi="Calibri" w:cs="Times New Roman"/>
          <w:bCs/>
          <w:sz w:val="28"/>
          <w:szCs w:val="28"/>
        </w:rPr>
      </w:pPr>
    </w:p>
    <w:p w:rsidR="009034B6" w:rsidRDefault="009034B6" w:rsidP="009034B6">
      <w:pPr>
        <w:pStyle w:val="ConsPlusNormal"/>
        <w:ind w:left="705"/>
        <w:jc w:val="both"/>
        <w:rPr>
          <w:rFonts w:ascii="Calibri" w:hAnsi="Calibri" w:cs="Times New Roman"/>
          <w:bCs/>
          <w:sz w:val="28"/>
          <w:szCs w:val="28"/>
        </w:rPr>
      </w:pPr>
    </w:p>
    <w:p w:rsidR="009034B6" w:rsidRDefault="009034B6" w:rsidP="009034B6">
      <w:pPr>
        <w:pStyle w:val="ConsPlusNormal"/>
        <w:ind w:left="705"/>
        <w:jc w:val="both"/>
        <w:rPr>
          <w:rFonts w:ascii="Calibri" w:hAnsi="Calibri" w:cs="Times New Roman"/>
          <w:bCs/>
          <w:sz w:val="28"/>
          <w:szCs w:val="28"/>
        </w:rPr>
      </w:pPr>
    </w:p>
    <w:p w:rsidR="009034B6" w:rsidRDefault="009034B6" w:rsidP="009034B6">
      <w:pPr>
        <w:pStyle w:val="ConsPlusNormal"/>
        <w:ind w:left="705"/>
        <w:jc w:val="both"/>
        <w:rPr>
          <w:rFonts w:ascii="Calibri" w:hAnsi="Calibri" w:cs="Times New Roman"/>
          <w:bCs/>
          <w:sz w:val="28"/>
          <w:szCs w:val="28"/>
        </w:rPr>
      </w:pPr>
    </w:p>
    <w:p w:rsidR="009034B6" w:rsidRDefault="009034B6" w:rsidP="009034B6">
      <w:pPr>
        <w:pStyle w:val="ConsPlusNormal"/>
        <w:ind w:left="70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34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9034B6" w:rsidRDefault="009034B6" w:rsidP="009034B6">
      <w:pPr>
        <w:pStyle w:val="ConsPlusNormal"/>
        <w:ind w:left="70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34B6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9034B6" w:rsidRDefault="009034B6" w:rsidP="009034B6">
      <w:pPr>
        <w:pStyle w:val="ConsPlusNormal"/>
        <w:ind w:left="70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сельсовета</w:t>
      </w:r>
    </w:p>
    <w:p w:rsidR="009034B6" w:rsidRPr="009034B6" w:rsidRDefault="009034B6" w:rsidP="009034B6">
      <w:pPr>
        <w:pStyle w:val="ConsPlusNormal"/>
        <w:ind w:left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71DDE">
        <w:rPr>
          <w:rFonts w:ascii="Times New Roman" w:hAnsi="Times New Roman" w:cs="Times New Roman"/>
          <w:bCs/>
          <w:sz w:val="28"/>
          <w:szCs w:val="28"/>
        </w:rPr>
        <w:t>31.05</w:t>
      </w:r>
      <w:r>
        <w:rPr>
          <w:rFonts w:ascii="Times New Roman" w:hAnsi="Times New Roman" w:cs="Times New Roman"/>
          <w:bCs/>
          <w:sz w:val="28"/>
          <w:szCs w:val="28"/>
        </w:rPr>
        <w:t xml:space="preserve">.2016 г. № </w:t>
      </w:r>
      <w:r w:rsidR="00871DDE">
        <w:rPr>
          <w:rFonts w:ascii="Times New Roman" w:hAnsi="Times New Roman" w:cs="Times New Roman"/>
          <w:bCs/>
          <w:sz w:val="28"/>
          <w:szCs w:val="28"/>
        </w:rPr>
        <w:t>59</w:t>
      </w:r>
      <w:r>
        <w:rPr>
          <w:rFonts w:ascii="Times New Roman" w:hAnsi="Times New Roman" w:cs="Times New Roman"/>
          <w:bCs/>
          <w:sz w:val="28"/>
          <w:szCs w:val="28"/>
        </w:rPr>
        <w:t xml:space="preserve">-п 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82196" w:rsidRDefault="00E82196" w:rsidP="00E82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"Принятие решения</w:t>
      </w:r>
    </w:p>
    <w:p w:rsidR="00E82196" w:rsidRDefault="00E82196" w:rsidP="00E82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</w:t>
      </w:r>
    </w:p>
    <w:p w:rsidR="00E82196" w:rsidRDefault="00E82196" w:rsidP="00E82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участка"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"Принятие решения о предварительном согласовании предоставления земельного участка" (далее - Административный регламент) разработан в соответствии с Федеральным </w:t>
      </w:r>
      <w:hyperlink r:id="rId6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действующим законодательством РФ, муниципальными правовыми актами.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Основные понятия, используемые в Административном регламенте: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заявитель - физическое или юридическое лицо либо их уполномоченные представители, обратившиеся в муниципальное автономное учреждение Саракташского района "Многофункциональный центр предоставления государственных и муниципальных услуг" (далее – МАУ «МФЦ»)  либо непосредственно в администрацию муниципального образования </w:t>
      </w:r>
      <w:r w:rsidR="009034B6">
        <w:rPr>
          <w:rFonts w:ascii="Times New Roman" w:hAnsi="Times New Roman" w:cs="Times New Roman"/>
          <w:sz w:val="24"/>
          <w:szCs w:val="24"/>
        </w:rPr>
        <w:t>Спасский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 (далее – администрация </w:t>
      </w:r>
      <w:r w:rsidR="009034B6">
        <w:rPr>
          <w:rFonts w:ascii="Times New Roman" w:hAnsi="Times New Roman" w:cs="Times New Roman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 с заявлением о предоставлении муниципальной услуги, выраженным в устной, письменной или электронной форме;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или земельных участков на кадастровом плане территории - изображение границ образуемого земельного участка или образуемых земельных участков на кадастровом плане территории, в котором указывается площадь каждого образуемого земельного участка и в случае, если предусматривается образование двух и более земельных участков, указываются их условные номера (далее - схема расположения земельного участка).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Круг заявителей: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заявлением о предоставлении муниципальной услуги имеют право обратиться физическое или юридическое лицо, имеющие право на приобретение земельного участка без проведения торгов, либо уполномоченные представители таких лиц.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Порядок информирования о предоставлении муниципальной услуги: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информация о местах нахождения и графике работы администрации </w:t>
      </w:r>
      <w:r w:rsidR="009034B6">
        <w:rPr>
          <w:rFonts w:ascii="Times New Roman" w:hAnsi="Times New Roman" w:cs="Times New Roman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, а также о других государственных и муниципальных органах и организациях, обращение в которые необходимо для предоставления муниципальной услуги: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администрация </w:t>
      </w:r>
      <w:r w:rsidR="009034B6">
        <w:rPr>
          <w:rFonts w:ascii="Times New Roman" w:hAnsi="Times New Roman" w:cs="Times New Roman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сельсовета: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Оренбургская область, Саракташский район, с. </w:t>
      </w:r>
      <w:r w:rsidR="009034B6">
        <w:rPr>
          <w:rFonts w:ascii="Times New Roman" w:hAnsi="Times New Roman"/>
          <w:iCs/>
          <w:color w:val="000000"/>
          <w:sz w:val="24"/>
          <w:szCs w:val="24"/>
        </w:rPr>
        <w:t>Спасское</w:t>
      </w:r>
      <w:r>
        <w:rPr>
          <w:rFonts w:ascii="Times New Roman" w:hAnsi="Times New Roman"/>
          <w:iCs/>
          <w:color w:val="000000"/>
          <w:sz w:val="24"/>
          <w:szCs w:val="24"/>
        </w:rPr>
        <w:t>,  ул.</w:t>
      </w:r>
      <w:r w:rsidR="009034B6">
        <w:rPr>
          <w:rFonts w:ascii="Times New Roman" w:hAnsi="Times New Roman"/>
          <w:iCs/>
          <w:color w:val="000000"/>
          <w:sz w:val="24"/>
          <w:szCs w:val="24"/>
        </w:rPr>
        <w:t>Лесная, 103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понедельник - пятница с 9:30 до 12:30;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государственные органы и организации, обращение в которые необходимо для предоставления муниципальной услуги: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2298"/>
        <w:gridCol w:w="2608"/>
      </w:tblGrid>
      <w:tr w:rsidR="00E82196" w:rsidTr="00E821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(почтовый индекс, город, улица, дом, кабинет)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E82196" w:rsidTr="00E821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Саракташского района "</w:t>
            </w:r>
          </w:p>
          <w:p w:rsidR="00E82196" w:rsidRDefault="00E82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услуг" (далее - МАУ "МФЦ")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460000,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Оренбургская область, п. Саракташ, ул. Депутатская, 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- пятница:</w:t>
            </w:r>
          </w:p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 – 18:00;</w:t>
            </w:r>
          </w:p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96" w:rsidTr="00E821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ФГБУ "Федеральная кадастровая палата Федеральной службы государственной регистрации, кадастра и картографии" по Оренбургской области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462100, Оренбургская область, п. Саракташ, ул. Советская, 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</w:t>
            </w:r>
          </w:p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09:30-17:30</w:t>
            </w:r>
          </w:p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 08:00 - 17:30</w:t>
            </w:r>
          </w:p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 08:30-17:30</w:t>
            </w:r>
          </w:p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08:30-20:00</w:t>
            </w:r>
          </w:p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08:00 - 17:30</w:t>
            </w:r>
          </w:p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08:30-16:00</w:t>
            </w:r>
          </w:p>
        </w:tc>
      </w:tr>
    </w:tbl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справочные телефоны администрации </w:t>
      </w:r>
      <w:r w:rsidR="009034B6">
        <w:rPr>
          <w:rFonts w:ascii="Times New Roman" w:hAnsi="Times New Roman" w:cs="Times New Roman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а также других государственных и муниципальных органов и организаций, обращение в которые необходимо для предоставления муниципальной услуги: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3122"/>
      </w:tblGrid>
      <w:tr w:rsidR="00E82196" w:rsidTr="00E82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 для справок</w:t>
            </w:r>
          </w:p>
        </w:tc>
      </w:tr>
      <w:tr w:rsidR="00E82196" w:rsidTr="00E82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1819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E82196" w:rsidRDefault="00E82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консультаций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8(35333) 2</w:t>
            </w:r>
            <w:r w:rsidR="00DC1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1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18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82196" w:rsidRDefault="00E8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E82196" w:rsidTr="00E82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"МФЦ"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8(35333) 6-50-50</w:t>
            </w:r>
          </w:p>
        </w:tc>
      </w:tr>
      <w:tr w:rsidR="00E82196" w:rsidTr="00E82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ФГБУ "Федеральная кадастровая палата Федеральной службы государственной регистрации, кадастра и картографии" по Оренбургской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6" w:rsidRDefault="00E8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8(35333) 6-24-00</w:t>
            </w:r>
          </w:p>
        </w:tc>
      </w:tr>
    </w:tbl>
    <w:p w:rsidR="00E82196" w:rsidRPr="00DC1819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официальный сайт администрации </w:t>
      </w:r>
      <w:r w:rsidR="00DC1819">
        <w:rPr>
          <w:rFonts w:ascii="Times New Roman" w:hAnsi="Times New Roman" w:cs="Times New Roman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в сети Интернет, содержащий информацию о предоставлении муниципальной услуги и услуг, которые являются необходимыми и обязательными для предоставления м</w:t>
      </w:r>
      <w:r w:rsidR="00DC1819">
        <w:rPr>
          <w:rFonts w:ascii="Times New Roman" w:hAnsi="Times New Roman" w:cs="Times New Roman"/>
          <w:sz w:val="24"/>
          <w:szCs w:val="24"/>
        </w:rPr>
        <w:t>униципальной услуги: http://www</w:t>
      </w:r>
      <w:r w:rsidR="00DC1819">
        <w:rPr>
          <w:rFonts w:ascii="Times New Roman" w:hAnsi="Times New Roman" w:cs="Times New Roman"/>
          <w:sz w:val="24"/>
          <w:szCs w:val="24"/>
          <w:lang w:val="en-US"/>
        </w:rPr>
        <w:t>admspasskoe</w:t>
      </w:r>
      <w:r w:rsidR="00DC1819" w:rsidRPr="00DC1819">
        <w:rPr>
          <w:rFonts w:ascii="Times New Roman" w:hAnsi="Times New Roman" w:cs="Times New Roman"/>
          <w:sz w:val="24"/>
          <w:szCs w:val="24"/>
        </w:rPr>
        <w:t>.</w:t>
      </w:r>
      <w:r w:rsidR="00DC1819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r w:rsidR="00DC1819">
        <w:rPr>
          <w:rFonts w:ascii="Times New Roman" w:hAnsi="Times New Roman" w:cs="Times New Roman"/>
          <w:b/>
          <w:i/>
          <w:sz w:val="24"/>
          <w:szCs w:val="24"/>
          <w:lang w:val="en-US"/>
        </w:rPr>
        <w:t>spas</w:t>
      </w:r>
      <w:r w:rsidR="00DC1819" w:rsidRPr="00DC1819">
        <w:rPr>
          <w:rFonts w:ascii="Times New Roman" w:hAnsi="Times New Roman" w:cs="Times New Roman"/>
          <w:b/>
          <w:i/>
          <w:sz w:val="24"/>
          <w:szCs w:val="24"/>
        </w:rPr>
        <w:t>-2012@</w:t>
      </w:r>
      <w:r w:rsidR="00DC1819"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r w:rsidR="00DC1819" w:rsidRPr="00DC181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C1819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для получения информации по вопросам предоставления муниципальной услуги, в том числе о ходе предоставления муниципальной услуги и услуг, которые являются необходимыми и обязательными для предоставления муниципальной услуги, заявитель может обратиться с устным или письменным запросом в администрацию </w:t>
      </w:r>
      <w:r w:rsidR="00DC1819">
        <w:rPr>
          <w:rFonts w:ascii="Times New Roman" w:hAnsi="Times New Roman" w:cs="Times New Roman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устным запросом заявитель может обратиться  в администрацию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по телефону для справок или лично при обращении с запросом о получении муниципальной услуги. Письменный запрос может быть направлен заявителем почтовым отправлением или с использованием электронной почты;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консультации о предоставлении муниципальной услуги заявители получают в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сельсовет, либо по телефону для консультаций в том числе: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правовых основаниях для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графике работы учреждения;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категории заявителей муниципальной услуги и требованиях к ним;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порядке, сроках и условиях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перечне необходимых документов для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основаниях отказа в приеме документов, необходимых для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основаниях отказа в предоставлении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на официальном сайте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размещаются следующие информационные материалы: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полное наименование и почтовый адрес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адреса электронной почты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материалы (полная версия), содержащиеся на стендах в местах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 Портале государственных услуг размещается следующая информация: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полное наименование, почтовые адреса и график работы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адреса электронной почты;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 стендах в местах предоставления муниципальной услуги размещаются следующие информационные материалы: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 (при наличии);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должностных лиц, оказывающих муниципальную услугу;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блок-схема предоставления муниципальной услуги.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администрация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(в доступном для заявителей месте).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подлежит размещению на официальном сайте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в порядке, предусмотренном </w:t>
      </w:r>
      <w:hyperlink r:id="rId7" w:tooltip="Постановление администрации города Оренбурга от 30.08.2011 N 5931-п (ред. от 26.12.2013) &quot;Об утверждении Правил подготовки, оформления, издания и опубликования правовых актов администрации города Оренбурга&quot; (вместе с &quot;Правилами подготовки, оформления, изд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подготовки, оформления, издания и опубликования правовых актов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сельсовет.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"Принятие решения о предварительном согласовании предоставления земельного участка".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Наименование органа, предоставляющего муниципальную услугу: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9"/>
      <w:bookmarkEnd w:id="2"/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о предварительном согласовании предоставления земельного участка;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об отказе в предварительном согласовании предоставления земельного участка.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Услуга осуществляется в течение 30 дней с момента регистрации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 заявления с приложением документов согласно перечню, указанному в </w:t>
      </w:r>
      <w:hyperlink r:id="rId8" w:anchor="Par151#Par151" w:tooltip="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82196" w:rsidRDefault="00E82196" w:rsidP="00F027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Земельный </w:t>
      </w:r>
      <w:hyperlink r:id="rId9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(первоначальный текст документа опубликован в изданиях "Собрание законодательства РФ", 29.10.2001, N 44, ст. 4147, "Российская газета", N 211 - 212, 30.10.2001, "Парламентская газета", 30.10.2001, N 204 - 205);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Федеральный </w:t>
      </w:r>
      <w:hyperlink r:id="rId10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(первоначальный текст документа опубликован в издании "Российская газета", 30.07.2012, N 168);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Федеральный </w:t>
      </w:r>
      <w:hyperlink r:id="rId11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 (первоначальный текст документа опубликован в изданиях "Собрание законодательства РФ", 30.07.2007, N 31, ст. 4017, "Российская газета", 01.08.2007, N 165, "Парламентская газета", 09.08.2007, N 99 - 101).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1"/>
      <w:bookmarkEnd w:id="3"/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12" w:anchor="Par365#Par365" w:tooltip="                                 Заявление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форме, установленной в приложении 1 к настоящему Административному регламенту;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право заявителя на приобретение земельного участка без проведения торгов;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на лицо, являющееся заявителем;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правоустанавливающих или правоудостоверяющих документов на здания, сооружения, помещения в здании, сооружении, принадлежащие заявителю, в случае, если право собственности зарегистрировано в Едином государственном реестре прав на недвижимое имущество и сделок с ним;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кадастровые выписки на земельный участок или на земельные участки, в случае, если границы такого земельного участка подлежат уточнению в соответствии с Федеральным </w:t>
      </w:r>
      <w:hyperlink r:id="rId13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 или из которых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Запрещается требовать от заявителя представления документов и информации, не предусмотренных </w:t>
      </w:r>
      <w:hyperlink r:id="rId14" w:anchor="Par151#Par151" w:tooltip="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66"/>
      <w:bookmarkEnd w:id="4"/>
      <w:r>
        <w:rPr>
          <w:rFonts w:ascii="Times New Roman" w:hAnsi="Times New Roman" w:cs="Times New Roman"/>
          <w:sz w:val="24"/>
          <w:szCs w:val="24"/>
        </w:rPr>
        <w:t>2.9. Документы, представляемые заявителем, должны соответствовать требованиям, установленным действующим законодательством к таким документам: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указание фамилии, имени и отчества (наименования) заявителя, его места жительства (места нахождения), телефона без сокращений;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отсутствие в документах неоговоренных исправлений.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70"/>
      <w:bookmarkEnd w:id="5"/>
      <w:r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оформление </w:t>
      </w:r>
      <w:hyperlink r:id="rId15" w:anchor="Par365#Par365" w:tooltip="                                 Заявление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 форме, указанной в приложении 1 к настоящему Административному регламенту;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отсутствие документов, предусмотренных </w:t>
      </w:r>
      <w:hyperlink r:id="rId16" w:anchor="Par151#Par151" w:tooltip="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представление документов в ненадлежащий орган;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нарушение требований к оформлению документов, предусмотренных </w:t>
      </w:r>
      <w:hyperlink r:id="rId17" w:anchor="Par166#Par166" w:tooltip="2.9. Документы, представляемые заявителем, должны соответствовать требованиям, установленным действующим законодательством к таким документам: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пунктом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5"/>
      <w:bookmarkEnd w:id="6"/>
      <w:r>
        <w:rPr>
          <w:rFonts w:ascii="Times New Roman" w:hAnsi="Times New Roman" w:cs="Times New Roman"/>
          <w:sz w:val="24"/>
          <w:szCs w:val="24"/>
        </w:rPr>
        <w:t>2.11. Исчерпывающий перечень оснований для отказа в предоставлении муниципальной услуги: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8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пункте 16 статьи 11.10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РФ;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19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подпунктах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23 статьи 39.16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РФ;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земельный участок, границы которого подлежат уточнению в соответствии с Федеральным </w:t>
      </w:r>
      <w:hyperlink r:id="rId25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недвижимости", не может быть предоставлен заявителю по основаниям, указанным в </w:t>
      </w:r>
      <w:hyperlink r:id="rId26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подпунктах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23 статьи 39.16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РФ.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земельный участок, указанный в заявлении о предварительном согласовании предоставления земельного участка в собственность,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указанный в заявлении земельный участок включен в специальный фонд земельных участков, предназначенных для бесплатного предоставления в собственность граждан, имеющих трех и более детей, для осуществления индивидуального жилищного строительства, за исключением обращений, вытекающих из правоотношений, основанных на исполнении требований </w:t>
      </w:r>
      <w:hyperlink r:id="rId28" w:history="1">
        <w:r>
          <w:rPr>
            <w:rStyle w:val="a4"/>
            <w:rFonts w:ascii="Times New Roman" w:hAnsi="Times New Roman"/>
            <w:sz w:val="24"/>
            <w:szCs w:val="24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Оренбургской области от 22 сентября 2011 года N 413/90-V-ОЗ "О бесплатном предоставлении на территории Оренбургской области земельных участков гражданам, имеющим трех и более детей";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указанный в заявлении земельный участок необходим для осуществления деятельности, предусмотренной концессионным соглашением, за исключением обращений, вытекающих из правоотношений концедента и концессионера на основании заключенного между ними концессионного соглашения;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7) указанный в заявлении земельный участок необходим для осуществления деятельности, предусмотренной соглашением о государственно-частном партнерстве, соглашением о муниципально-частном партнерстве, за исключением обращений, вытекающих из правоотношений публичного партнера и частного партнера на основании заключенного между ними соглашения о государственно-частном партнерстве, соглашения о муниципально-частном партнерстве;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указанная в заявлении юридического лица цель использования земельного участка не соответствует цели, указанной в распоряжении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проектов;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заявление поступило по истечении установленного распоряжением Губернатора Оренбургской области срока реализации юридическим лицом права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проектов;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 в отношении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проектов, срок реализации которого не истек, за исключением случаев обращения юридического лица, указанного в распоряжении Губернатора Оренбургской области;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несоответствие адреса земельного участка адресу расположенного на нем объекта недвижимости, за исключением линейных объектов.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79"/>
      <w:bookmarkEnd w:id="7"/>
      <w:r>
        <w:rPr>
          <w:rFonts w:ascii="Times New Roman" w:hAnsi="Times New Roman" w:cs="Times New Roman"/>
          <w:sz w:val="24"/>
          <w:szCs w:val="24"/>
        </w:rPr>
        <w:t xml:space="preserve">2.12. Основанием для приостановления муниципальной услуги является поступление в администрацию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в случае если на рассмотрении в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Муниципальная услуга предоставляется без взимания государственной пошлины или иной платы.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запроса, а также при получении результата предоставления муниципальной услуги не может превышать 15 минут.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Регистрация запроса заявителя о предоставлении муниципальной услуги производится в день поступления.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требования к местам приема заявителей: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служебных кабинетов специалистов,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оборудование стульями и столами, оснащение канцелярскими принадлежностями </w:t>
      </w:r>
      <w:r>
        <w:rPr>
          <w:rFonts w:ascii="Times New Roman" w:hAnsi="Times New Roman" w:cs="Times New Roman"/>
          <w:sz w:val="24"/>
          <w:szCs w:val="24"/>
        </w:rPr>
        <w:lastRenderedPageBreak/>
        <w:t>для обеспечения возможности оформления документов;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сектора осуществления приема граждан-инвалидов, в том числе слепых (слабовидящих), глухих (слабослышащих), передвигающихся с помощью кресел-колясок: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помещения оборудованы кнопками вызова для обеспечения входа и выхода инвалидов, а также посадки в транспортное средство и высадки из него с помощью специалистов органа, предоставляющих муниципальную услугу;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предусмотрены специальные места для парковки транспортных средств, в том числе для инвалидов около здания, в котором предоставляется муниципальная услуга;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обеспечены беспрепятственное передвижение и разворот специальных средств для передвижения кресел-колясок;</w:t>
      </w:r>
    </w:p>
    <w:p w:rsidR="00E82196" w:rsidRDefault="00E82196" w:rsidP="00E821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столы, предназначенные для лиц с ограниченными физическими возможностями,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требования к местам для ожидания и заполнения запросов: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стульями и (или) кресельными секциями;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нахождение мест для ожидания в холле или ином специально приспособленном помещении;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мест ожидания и здания, в котором они находятся, противопожарными системами безопасности, средствами пожаротушения, планом эвакуации при пожаре;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здании, где организуется прием заявителей, мест общественного пользования (туалетов);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требования к местам для информирования заявителей: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визуальной, текстовой информации, размещаемой на информационном стенде, в том числе: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адресов и телефонов мест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электронной почты и официального сайта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 документов, необходимых для получения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образца заполнения бланка письменного запроса (заявления);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стульями и столами для возможности оформления документов;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свободного доступа к информационному стенду и столам для оформления документов.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показателями оценки доступности муниципальной услуги являются: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информации о результате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обращение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транспортная доступность к местам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возможности направления запроса по электронной почте;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показателями оценки качества предоставления муниципальной услуги являются: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 в многофункциональных центрах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и регистрация документов;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поступившего заявления;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выдача (направление) заявителю документов.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anchor="Par471#Par471" w:tooltip="Блок-схема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Блок-схема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представлена в приложении 2 к настоящему приложению.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Прием и регистрация документов.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МАУ "МФЦ" либо специалисту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заявления о предоставлении муниципальной услуги с приложением пакета документов.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МАУ "МФЦ",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при приеме документов осуществляет первичное рассмотрение и проверку наличия и состава документов, необходимых для предоставления муниципальной услуги.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представлен неполный комплект документов, специалисты МАУ "МФЦ",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выясняет возможность получения недостающих документов без участия заявителя посредством межведомственного взаимодействия.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представлен полный пакет документов, а также, если заявитель настаивает на приеме неполного пакета документов, либо документов, не соответствующих требованиям действующего законодательства, специалисты МАУ "МФЦ",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регистрирует заявление.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настоящей административной процедуры является формирование представленного пакета документов и направление его в администрацию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 либо обеспечение выполнения дальнейших административных процедур, предусмотренных настоящим Административным регламентом. Максимальный срок выполнения данного действия составляет 1 день.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оформление расписки с указанием даты и перечня документов, принятых у заявителя.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отсутствие у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могут быть получены посредством межведомственного взаимодействия.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МАУ "МФЦ",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 Направление запроса осуществляется по каналам единой системы межведомственного электронного взаимодействия.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дня.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полученных посредством межведомственного взаимодействия ответов специалист МАУ "МФЦ" формирует и направляет итоговый пакет документов в администрацию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сельсовет. Максимальный срок выполнения данного действия составляет 1 день.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Способом фиксации административной процедуры является отметка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 в журнале регистрации о приеме заявления и пакета документов для передачи их ответственному исполнителю.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Рассмотрение поступившего заявления.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ответственному исполнителю заявления с пакетом документов.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заявления с пакетом документов ответственный исполнитель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 осуществляет их рассмотрение.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44"/>
      <w:bookmarkEnd w:id="8"/>
      <w:r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r:id="rId30" w:anchor="Par170#Par170" w:tooltip="2.10. Исчерпывающий перечень оснований для отказа в приеме документов, необходимых для предоставления муниципальной услуги: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пунктом 2.10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ответственный исполнитель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 осуществляет подготовку, согласование и направление заявителю письма о возврате заявления о предварительном согласовании предоставления земельного участка с приложением всех представленных заявителем документов. В данном письме должны быть указаны все причины возврата заявления.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r:id="rId31" w:anchor="Par179#Par179" w:tooltip="2.12.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пунктом 2.12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ответственный исполнитель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 осуществляет подготовку и направление заявителю письма о приостановлении срока рассмотрения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принятое решение заявителю.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данных действий составляет 10 дней с момента регистрации заявления о предоставлении муниципальной услуги.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r:id="rId32" w:anchor="Par175#Par175" w:tooltip="2.11. Исчерпывающий перечень оснований для отказа в предоставлении муниципальной услуги: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пунктом 2.11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ответственный исполнитель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 осуществляет подготовку и направление письма об отказе в предварительном согласовании предоставления земельного участка.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оснований, указанных в </w:t>
      </w:r>
      <w:hyperlink r:id="rId33" w:anchor="Par170#Par170" w:tooltip="2.10. Исчерпывающий перечень оснований для отказа в приеме документов, необходимых для предоставления муниципальной услуги: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пункте 2.10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4" w:anchor="Par179#Par179" w:tooltip="2.12.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2.12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ответственный исполнитель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 осуществляет подготовку и согласование постановления о предварительном согласовании предоставления земельного участка. Одновременно с указанным действием, в случае,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 без взимания платы с заявителя обеспечивает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23 дня с момента регистрации заявления о предоставлении муниципальной услуги.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или отсутствие оснований, предусмотренных </w:t>
      </w:r>
      <w:hyperlink r:id="rId35" w:anchor="Par170#Par170" w:tooltip="2.10. Исчерпывающий перечень оснований для отказа в приеме документов, необходимых для предоставления муниципальной услуги: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пунктами 2.10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6" w:anchor="Par179#Par179" w:tooltip="2.12.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2.12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настоящей административной процедуры является: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подготовка, согласование и направление заявителю письма о возврате заявления о предварительном согласовании предоставления земельного участка, либо подготовка, согласование и направление заявителю письма о приостановлении заявления о предварительном согласовании предоставления земельного участка;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одного из следующих документов: проекта постановления о предварительном согласовании предоставления земельного участка; проекта письма об отказе в предварительном согласовании предоставления земельного участка.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внесение записи в журнал регистрации о получении письма о возврате (приостановлении) заявления заявителю либо получение администрацией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 почтовой квитанции об отправке данного письма;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на бумажном носителе одного из следующих документов: проекта постановления о предварительном согласовании предоставления земельного участка; проекта письма об отказе в предварительном согласовании предоставления земельного участка.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58"/>
      <w:bookmarkEnd w:id="9"/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передача главе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 одного из следующих подготовленных и согласованных документов: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проекта постановления о предварительном согласовании предоставления земельного участка;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проекта письма об отказе в предварительном согласовании предоставления земельного участка.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принятия решения является обоснованность и законность подготовленного и согласованного документа - проекта постановления о предварительном согласовании предоставления земельного участка либо проекта письма об отказе в предварительном согласовании предоставления земельного участка.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4 дня с момента поступления документов, указанных в  пункте 3.5. настоящего Административного регламента, главе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</w:t>
      </w:r>
      <w:r w:rsidR="00F027C0">
        <w:rPr>
          <w:rFonts w:ascii="Times New Roman" w:hAnsi="Times New Roman" w:cs="Times New Roman"/>
          <w:sz w:val="24"/>
          <w:szCs w:val="24"/>
        </w:rPr>
        <w:t>ой процедуры является подписанное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зарегистрированное в установленном порядке постановление о предварительном согласовании предоставления земельного участка или письмо об отказе в предварительном согласовании предоставления земельного участка.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оформление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Выдача (направление) заявителю документов: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регистрация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ответственный исполнитель осуществляет его передачу заявителю (или его представителю) лично, в МАУ "МФЦ" или отправку в установленном порядке посредством почтовой связи.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2 дня с момента регистрации указанных в настоящем пункте документов.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Критериями принятия решения в данной административной процедуре являются избранные заявителями способ обращения за предоставлением муниципальной услуги и способ получения результата муниципальной услуги.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специалистом администрации МО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4"/>
          <w:szCs w:val="24"/>
        </w:rPr>
        <w:t>сельсовет либо специалистом МАУ "МФЦ" заявителю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лично или их отправка посредством почтовой связи.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подпись заявителя в журнале регистрации либо занесение отметок об отправке документов в реестры исходящей корреспонденции.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Особенности выполнения административных процедур в МАУ "МФЦ".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МАУ "МФЦ" осуществляет: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прием запросов заявителей о предоставлении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информирование и консультирование заявителей о порядке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наличии технической возможности направление межведомственных запросов о предоставлении документов и (или) информации для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выдачу заявителям документов, являющихся результатом предоставления муниципальной услуги (при выполнении данной процедуры через МАУ "МФЦ").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Текущий контроль соблюдения последовательности и сроков исполнения административных процедур, определенных настоящим Административным регламентом, и принятия в ходе предоставления муниципальной услуги решений осуществляют глава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Текущий контроль осуществляется посредством ежемесячного анализа принятых запросов на предоставление муниципальной услуги, жалоб и предложений по соблюдению и исполнению положений настоящего Административного регламента, поступивших от заявителей.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проверок;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установление нарушений прав заявителей при предоставлении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решений об устранении выявленных нарушений.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Проверки могут быть плановыми на основании планов работы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либо внеплановыми, проводимыми в том числе по жалобе заявителей на несвоевременность, неполноту и низкое качество предоставления муниципальной услуги или неправомерный отказ в ее предоставлении.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Решение о проведении внеплановой проверки принимает глава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lastRenderedPageBreak/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дисциплинарной ответственности в соответствии с Трудовым </w:t>
      </w:r>
      <w:hyperlink r:id="rId37" w:tooltip="&quot;Трудовой кодекс Российской Федерации&quot; от 30.12.2001 N 197-ФЗ (ред. от 05.10.2015)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и через портал государственных и муниципальных услуг.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Заявители имеют право на обжалование в досудебном порядке решений, действий (бездействия), осуществляемых (принятых) в ходе предоставления муниципальной услуги.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нарушения срока регистрации запроса заявителя о предоставлении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нарушения срока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сельсовета. Жалоба может быть направлена по почте,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через МАУ "МФЦ", с использованием информационно-телекоммуникационной сети Интернет, официального сайта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Должностным лицом, наделенным полномочиями по рассмотрению жалоб на нарушение порядка предоставления муниципальной услуги, является глава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(в отношении решений и действий (ответственных специалистов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сельсовета).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исполнителя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сельсовета. Заявителем могут быть представлены документы (при наличии), подтверждающие доводы заявителя, либо их копии.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При рассмотрении жалобы заявитель имеет право на получение информации и документов, необходимых для обоснования и рассмотрения жалобы, в том числе в электронной форме.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Жалоба, поступившая в администрацию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подлежит рассмотрению главы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в течение пятнадцати рабочих дней со дня ее регистрации, а в случае обжалования отказа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23"/>
      <w:bookmarkEnd w:id="10"/>
      <w:r>
        <w:rPr>
          <w:rFonts w:ascii="Times New Roman" w:hAnsi="Times New Roman" w:cs="Times New Roman"/>
          <w:sz w:val="24"/>
          <w:szCs w:val="24"/>
        </w:rPr>
        <w:t xml:space="preserve">5.8. По результатам рассмотрения жалобы глава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принимает одно из следующих решений: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r:id="rId38" w:anchor="Par323#Par323" w:tooltip="5.8. По результатам рассмотрения жалобы начальник ДГиЗО принимает одно из следующих решений: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пункте 5.8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сельсовета незамедлительно направляет имеющиеся материалы в органы прокуратуры.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Порядок информирования заявителя о результатах рассмотрения жалобы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решения, в письменной форме, по желанию заявителя - в электронной форме.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Порядок обжалования решения по жалобе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 по жалобе вышестоящему 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Способы информирования заявителей о порядке подачи и рассмотрения жалобы: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путем взаимодействия должностных лиц, ответственных за рассмотрение жалобы, с заявителями по почте, по электронной почте;</w:t>
      </w:r>
    </w:p>
    <w:p w:rsidR="00E82196" w:rsidRPr="00DB17A1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посредством информационных материалов, которые размещаются на официальном сайте администрации </w:t>
      </w:r>
      <w:r w:rsidR="00F027C0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</w:t>
      </w:r>
      <w:r w:rsidR="00DB17A1">
        <w:rPr>
          <w:rFonts w:ascii="Times New Roman" w:hAnsi="Times New Roman" w:cs="Times New Roman"/>
          <w:sz w:val="24"/>
          <w:szCs w:val="24"/>
        </w:rPr>
        <w:t>ета в сети Интернет: http://www</w:t>
      </w:r>
      <w:r w:rsidR="00DB17A1">
        <w:rPr>
          <w:rFonts w:ascii="Times New Roman" w:hAnsi="Times New Roman" w:cs="Times New Roman"/>
          <w:sz w:val="24"/>
          <w:szCs w:val="24"/>
          <w:lang w:val="en-US"/>
        </w:rPr>
        <w:t>admspasskoe</w:t>
      </w:r>
      <w:r w:rsidR="00DB17A1" w:rsidRPr="00DB17A1">
        <w:rPr>
          <w:rFonts w:ascii="Times New Roman" w:hAnsi="Times New Roman" w:cs="Times New Roman"/>
          <w:sz w:val="24"/>
          <w:szCs w:val="24"/>
        </w:rPr>
        <w:t>.</w:t>
      </w:r>
      <w:r w:rsidR="00DB17A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E82196" w:rsidRDefault="00E82196" w:rsidP="00E8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5.14 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9" w:tooltip="&quot;Градостроительный кодекс Российской Федерации&quot; от 29.12.2004 N 190-ФЗ (ред. от 13.07.2015) (с изм. и доп., вступ. в силу с 19.10.2015)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hyperlink r:id="rId40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статьей 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82196" w:rsidRDefault="00E82196" w:rsidP="00E82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</w:t>
      </w:r>
    </w:p>
    <w:p w:rsidR="00E82196" w:rsidRDefault="00E82196" w:rsidP="00E82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82196" w:rsidRDefault="00E82196" w:rsidP="00E82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82196" w:rsidRDefault="00DB17A1" w:rsidP="00E82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</w:t>
      </w:r>
      <w:r w:rsidR="00E82196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82196" w:rsidRDefault="00E82196" w:rsidP="00E82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1DDE">
        <w:rPr>
          <w:rFonts w:ascii="Times New Roman" w:hAnsi="Times New Roman" w:cs="Times New Roman"/>
          <w:sz w:val="24"/>
          <w:szCs w:val="24"/>
        </w:rPr>
        <w:t>31.05</w:t>
      </w:r>
      <w:r w:rsidR="00DB17A1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871DDE">
        <w:rPr>
          <w:rFonts w:ascii="Times New Roman" w:hAnsi="Times New Roman" w:cs="Times New Roman"/>
          <w:sz w:val="24"/>
          <w:szCs w:val="24"/>
        </w:rPr>
        <w:t>59</w:t>
      </w:r>
      <w:r w:rsidR="00DB17A1">
        <w:rPr>
          <w:rFonts w:ascii="Times New Roman" w:hAnsi="Times New Roman" w:cs="Times New Roman"/>
          <w:sz w:val="24"/>
          <w:szCs w:val="24"/>
        </w:rPr>
        <w:t>-п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"Принятие решения о предварительном согласовании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земельного участка"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Главе администрации</w:t>
      </w:r>
    </w:p>
    <w:p w:rsidR="00E82196" w:rsidRDefault="00DB17A1" w:rsidP="00E821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</w:t>
      </w:r>
      <w:r w:rsidR="00E821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2196" w:rsidRDefault="00DB17A1" w:rsidP="00E821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Спицину В.А</w:t>
      </w:r>
      <w:r w:rsidR="00E821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65"/>
      <w:bookmarkEnd w:id="11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82196" w:rsidRDefault="00E82196" w:rsidP="00E821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</w:t>
      </w:r>
    </w:p>
    <w:p w:rsidR="00E82196" w:rsidRDefault="00E82196" w:rsidP="00E821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 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 N ______________ выдан 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серия         номер                        (кем когда)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   форма,    полное    наименование  и адрес  места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нахождения,   реквизиты   регистрационных   документов (для  индивидуальных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предпринимателей и юридических лиц):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(свидетельство о государственной регистрации, номер, дата выдачи;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ИНН, ОГРН, за исключением случаев, если заявителем является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иностранное юридическое лицо)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действующего(ей) от имени 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реквизиты документа, удостоверяющего полномочия,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дата выдачи, номер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 принять  решение   о  предварительном  согласовании   предоставления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(кадастровый  номер  указывается  в  случае,  если  границы  запрашиваемого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земельного участка подлежат уточнению  в соответствии с Федеральным </w:t>
      </w:r>
      <w:hyperlink r:id="rId41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2"/>
            <w:szCs w:val="22"/>
          </w:rPr>
          <w:t>законом</w:t>
        </w:r>
      </w:hyperlink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"О государственном кадастре недвижимости")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Реквизиты решения об утверждении проекта межевания территории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(указываются дата и номер постановления администрации МО </w:t>
      </w:r>
      <w:r w:rsidR="00DB17A1">
        <w:rPr>
          <w:rFonts w:ascii="Times New Roman" w:hAnsi="Times New Roman" w:cs="Times New Roman"/>
          <w:sz w:val="24"/>
          <w:szCs w:val="24"/>
        </w:rPr>
        <w:t xml:space="preserve">Спасский </w:t>
      </w:r>
      <w:r>
        <w:rPr>
          <w:rFonts w:ascii="Times New Roman" w:hAnsi="Times New Roman" w:cs="Times New Roman"/>
          <w:sz w:val="22"/>
          <w:szCs w:val="22"/>
        </w:rPr>
        <w:t>сельсовет)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об утверждении проекта межевания территории)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Кадастровый номер земельного участка или кадастровые номера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земельных участков </w:t>
      </w:r>
      <w:r>
        <w:rPr>
          <w:rFonts w:ascii="Times New Roman" w:hAnsi="Times New Roman" w:cs="Times New Roman"/>
          <w:sz w:val="18"/>
          <w:szCs w:val="18"/>
        </w:rPr>
        <w:t>(указываются кадастровый номер земельного участка</w:t>
      </w:r>
    </w:p>
    <w:p w:rsidR="00E82196" w:rsidRDefault="00E82196" w:rsidP="00E8219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или кадастровые номера земельных участков, из которых в соответствии     с проектом межевания территории со схемой расположения земельного     участка или с проектной документацией о местоположении границах</w:t>
      </w:r>
    </w:p>
    <w:p w:rsidR="00E82196" w:rsidRDefault="00E82196" w:rsidP="00E8219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площади предусмотрено образование испрашиваемого земельного    участка, в случае, если сведений о таких земельных участках внесены                 в государственный кадастр недвижимости)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Основание предоставления земельного участка без проведения торгов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(указываются основания из числа предусмотренных </w:t>
      </w:r>
      <w:hyperlink r:id="rId42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2"/>
            <w:szCs w:val="22"/>
          </w:rPr>
          <w:t>пунктом 2 статьи 39.3</w:t>
        </w:r>
      </w:hyperlink>
      <w:r>
        <w:rPr>
          <w:rFonts w:ascii="Times New Roman" w:hAnsi="Times New Roman" w:cs="Times New Roman"/>
          <w:sz w:val="22"/>
          <w:szCs w:val="22"/>
        </w:rPr>
        <w:t>,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hyperlink r:id="rId43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2"/>
            <w:szCs w:val="22"/>
          </w:rPr>
          <w:t>статьей 39.5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</w:t>
      </w:r>
      <w:hyperlink r:id="rId44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2"/>
            <w:szCs w:val="22"/>
          </w:rPr>
          <w:t>пунктом 2 статьи 39.6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или </w:t>
      </w:r>
      <w:hyperlink r:id="rId45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sz w:val="22"/>
            <w:szCs w:val="22"/>
          </w:rPr>
          <w:t>пунктом 2 статьи 39.10</w:t>
        </w:r>
      </w:hyperlink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Земельного кодекса РФ)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 права, на котором заявитель желает приобрести земельный участок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(указывается в случае, если предоставление земельного участка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возможно на нескольких видах прав)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Цель использования земельного участка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Реквизиты решения об изъятии земельного участка для муниципальных нужд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(указываются в случае если земельный участок предоставляется взамен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земельного участка, изымаемого для муниципальных нужд)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Реквизиты решения об утверждении документа территориального планирования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(или) проекта планировки территории </w:t>
      </w:r>
      <w:r>
        <w:rPr>
          <w:rFonts w:ascii="Times New Roman" w:hAnsi="Times New Roman" w:cs="Times New Roman"/>
          <w:sz w:val="22"/>
          <w:szCs w:val="22"/>
        </w:rPr>
        <w:t>(указываются в случае,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если земельный участок предоставляется для размещения объектов,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предусмотренных указанными документом и (или) проектом)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spacing w:line="200" w:lineRule="exact"/>
        <w:jc w:val="both"/>
        <w:rPr>
          <w:rStyle w:val="a3"/>
          <w:bCs w:val="0"/>
          <w:lang w:eastAsia="ru-RU"/>
        </w:rPr>
      </w:pPr>
    </w:p>
    <w:p w:rsidR="00E82196" w:rsidRDefault="00E82196" w:rsidP="00E82196">
      <w:pPr>
        <w:spacing w:line="200" w:lineRule="exact"/>
        <w:jc w:val="both"/>
        <w:rPr>
          <w:rStyle w:val="a3"/>
          <w:bCs w:val="0"/>
        </w:rPr>
      </w:pPr>
    </w:p>
    <w:p w:rsidR="00E82196" w:rsidRDefault="00E82196" w:rsidP="00E82196">
      <w:pPr>
        <w:spacing w:line="200" w:lineRule="exact"/>
        <w:jc w:val="both"/>
        <w:rPr>
          <w:rStyle w:val="a3"/>
          <w:bCs w:val="0"/>
        </w:rPr>
      </w:pPr>
      <w:r>
        <w:rPr>
          <w:rStyle w:val="a3"/>
          <w:bCs w:val="0"/>
        </w:rPr>
        <w:t>На земельном участке расположены здания, сооружения, принадлежащие на соответствующем праве заявителю: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"/>
        <w:gridCol w:w="2601"/>
        <w:gridCol w:w="3847"/>
        <w:gridCol w:w="2685"/>
      </w:tblGrid>
      <w:tr w:rsidR="00E82196" w:rsidTr="00E82196">
        <w:trPr>
          <w:trHeight w:val="30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Адресный ориентир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Кадастровый(условный) </w:t>
            </w:r>
            <w:r>
              <w:rPr>
                <w:rFonts w:ascii="Times New Roman" w:hAnsi="Times New Roman"/>
              </w:rPr>
              <w:lastRenderedPageBreak/>
              <w:t>номер</w:t>
            </w:r>
          </w:p>
        </w:tc>
      </w:tr>
      <w:tr w:rsidR="00E82196" w:rsidTr="00E82196">
        <w:trPr>
          <w:trHeight w:val="27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E82196" w:rsidTr="00E82196">
        <w:trPr>
          <w:trHeight w:val="27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E82196" w:rsidTr="00E82196">
        <w:trPr>
          <w:trHeight w:val="27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E82196" w:rsidTr="00E82196">
        <w:trPr>
          <w:trHeight w:val="27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E82196" w:rsidTr="00E82196">
        <w:trPr>
          <w:trHeight w:val="27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E82196" w:rsidTr="00E82196">
        <w:trPr>
          <w:trHeight w:val="27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96" w:rsidRDefault="00E82196">
            <w:pPr>
              <w:spacing w:line="20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37248C" w:rsidP="00E82196">
      <w:pPr>
        <w:spacing w:after="120"/>
        <w:ind w:firstLine="709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255270</wp:posOffset>
                </wp:positionV>
                <wp:extent cx="409575" cy="200025"/>
                <wp:effectExtent l="10160" t="14605" r="18415" b="13970"/>
                <wp:wrapNone/>
                <wp:docPr id="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7851F" id="Прямоугольник 82" o:spid="_x0000_s1026" style="position:absolute;margin-left:35.75pt;margin-top:20.1pt;width:32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wORwIAAE4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" strokeweight="1.5pt"/>
            </w:pict>
          </mc:Fallback>
        </mc:AlternateContent>
      </w:r>
      <w:r w:rsidR="00E82196">
        <w:rPr>
          <w:rFonts w:ascii="Times New Roman" w:hAnsi="Times New Roman"/>
        </w:rPr>
        <w:t xml:space="preserve">Результаты рассмотрения заявления (отметить один вариант):  </w:t>
      </w:r>
    </w:p>
    <w:p w:rsidR="00E82196" w:rsidRDefault="0037248C" w:rsidP="00E82196">
      <w:pPr>
        <w:pStyle w:val="ConsPlusNonformat"/>
        <w:widowControl/>
        <w:spacing w:after="120"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234315</wp:posOffset>
                </wp:positionV>
                <wp:extent cx="409575" cy="200025"/>
                <wp:effectExtent l="10160" t="16510" r="18415" b="12065"/>
                <wp:wrapNone/>
                <wp:docPr id="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6910E" id="Прямоугольник 81" o:spid="_x0000_s1026" style="position:absolute;margin-left:35.75pt;margin-top:18.45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" strokeweight="1.5pt"/>
            </w:pict>
          </mc:Fallback>
        </mc:AlternateContent>
      </w:r>
      <w:r w:rsidR="00E82196">
        <w:rPr>
          <w:rFonts w:ascii="Times New Roman" w:hAnsi="Times New Roman" w:cs="Times New Roman"/>
          <w:sz w:val="22"/>
          <w:szCs w:val="22"/>
        </w:rPr>
        <w:t>получу лично;</w:t>
      </w:r>
    </w:p>
    <w:p w:rsidR="00E82196" w:rsidRDefault="00E82196" w:rsidP="00E82196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направить по почтовому адресу: _________________________________</w:t>
      </w:r>
    </w:p>
    <w:p w:rsidR="00E82196" w:rsidRDefault="00E82196" w:rsidP="00E82196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</w:p>
    <w:p w:rsidR="00E82196" w:rsidRDefault="00E82196" w:rsidP="00E8219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_______________________________________________________________________________________;</w:t>
      </w:r>
    </w:p>
    <w:p w:rsidR="00E82196" w:rsidRDefault="00E82196" w:rsidP="00E8219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82196" w:rsidRDefault="00E82196" w:rsidP="00E82196">
      <w:pPr>
        <w:pStyle w:val="20"/>
        <w:shd w:val="clear" w:color="auto" w:fill="auto"/>
        <w:ind w:left="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Мною подтверждается:</w:t>
      </w:r>
    </w:p>
    <w:p w:rsidR="00E82196" w:rsidRDefault="00E82196" w:rsidP="00E82196">
      <w:pPr>
        <w:pStyle w:val="20"/>
        <w:shd w:val="clear" w:color="auto" w:fill="auto"/>
        <w:ind w:left="80" w:right="14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представленные документы получены в порядке, установленном действующим законодательством:</w:t>
      </w:r>
      <w:r>
        <w:rPr>
          <w:b w:val="0"/>
          <w:sz w:val="20"/>
          <w:szCs w:val="20"/>
        </w:rPr>
        <w:br/>
        <w:t>сведения, содержащиеся в представленных документах, являются достоверными.</w:t>
      </w:r>
    </w:p>
    <w:p w:rsidR="00E82196" w:rsidRDefault="00E82196" w:rsidP="00E82196">
      <w:pPr>
        <w:pStyle w:val="20"/>
        <w:shd w:val="clear" w:color="auto" w:fill="auto"/>
        <w:ind w:left="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E82196" w:rsidRDefault="00E82196" w:rsidP="00E82196">
      <w:pPr>
        <w:tabs>
          <w:tab w:val="left" w:pos="1045"/>
          <w:tab w:val="left" w:pos="2590"/>
          <w:tab w:val="left" w:pos="4410"/>
          <w:tab w:val="left" w:pos="5672"/>
          <w:tab w:val="left" w:pos="6435"/>
          <w:tab w:val="left" w:pos="7674"/>
        </w:tabs>
        <w:ind w:left="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Лицо, персональные данные которого содержатся в настоящем заявлении, подтверждает свое согласие, а также согласие представляемого им лица на обработку персональных данных (сбор, систематизацию, накопление, хранение, (обновление, изменение), использование, распространение (в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 МО </w:t>
      </w:r>
      <w:r w:rsidR="00DB17A1">
        <w:rPr>
          <w:rFonts w:ascii="Times New Roman" w:hAnsi="Times New Roman"/>
          <w:sz w:val="24"/>
          <w:szCs w:val="24"/>
        </w:rPr>
        <w:t xml:space="preserve">Спасский </w:t>
      </w:r>
      <w:r>
        <w:rPr>
          <w:rFonts w:ascii="Times New Roman" w:hAnsi="Times New Roman"/>
          <w:sz w:val="20"/>
          <w:szCs w:val="20"/>
        </w:rPr>
        <w:t>сельсовет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Саракташского района в соответствии с законодательством РФ муниципальных услуг, в том числе </w:t>
      </w:r>
      <w:r>
        <w:rPr>
          <w:rStyle w:val="10pt"/>
          <w:b w:val="0"/>
        </w:rPr>
        <w:t xml:space="preserve">в </w:t>
      </w:r>
      <w:r>
        <w:rPr>
          <w:rFonts w:ascii="Times New Roman" w:hAnsi="Times New Roman"/>
          <w:sz w:val="20"/>
          <w:szCs w:val="20"/>
        </w:rPr>
        <w:t>автоматизированном режиме.</w:t>
      </w:r>
    </w:p>
    <w:p w:rsidR="00E82196" w:rsidRDefault="00E82196" w:rsidP="00E8219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82196" w:rsidRDefault="00E82196" w:rsidP="00E82196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____________  ______________________________________                                               </w:t>
      </w:r>
    </w:p>
    <w:p w:rsidR="00E82196" w:rsidRDefault="00E82196" w:rsidP="00E82196">
      <w:pPr>
        <w:pStyle w:val="ConsPlusNonformat"/>
        <w:widowControl/>
        <w:ind w:left="212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(подпись) (Ф.И.О., должность представителя юридического лица, реквизиты документа, </w:t>
      </w:r>
    </w:p>
    <w:p w:rsidR="00E82196" w:rsidRDefault="00E82196" w:rsidP="00E82196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удостоверяющего полномочия представителя юридического  лица, </w:t>
      </w:r>
    </w:p>
    <w:p w:rsidR="00E82196" w:rsidRDefault="00E82196" w:rsidP="00E82196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физического лица, сведения о доверенном лице (Ф.И.О., реквизиты документа, удостоверяющего полномочия доверенного лица, контактный телефон))</w:t>
      </w:r>
    </w:p>
    <w:p w:rsidR="00E82196" w:rsidRDefault="00E82196" w:rsidP="00E82196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471"/>
      <w:bookmarkEnd w:id="12"/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7A1" w:rsidRDefault="00DB17A1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E82196" w:rsidRDefault="00E82196" w:rsidP="00E821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</w:t>
      </w:r>
    </w:p>
    <w:p w:rsidR="00DB17A1" w:rsidRDefault="00E82196" w:rsidP="00E82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82196" w:rsidRDefault="00E82196" w:rsidP="00E82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17A1">
        <w:rPr>
          <w:rFonts w:ascii="Times New Roman" w:hAnsi="Times New Roman" w:cs="Times New Roman"/>
          <w:sz w:val="24"/>
          <w:szCs w:val="24"/>
        </w:rPr>
        <w:t xml:space="preserve">Спасского </w:t>
      </w:r>
      <w:r>
        <w:rPr>
          <w:rFonts w:ascii="Times New Roman" w:hAnsi="Times New Roman" w:cs="Times New Roman"/>
          <w:sz w:val="24"/>
          <w:szCs w:val="24"/>
        </w:rPr>
        <w:t>сельсовет</w:t>
      </w:r>
      <w:r w:rsidR="00DB17A1">
        <w:rPr>
          <w:rFonts w:ascii="Times New Roman" w:hAnsi="Times New Roman" w:cs="Times New Roman"/>
          <w:sz w:val="24"/>
          <w:szCs w:val="24"/>
        </w:rPr>
        <w:t>а</w:t>
      </w:r>
    </w:p>
    <w:p w:rsidR="00E82196" w:rsidRDefault="00E82196" w:rsidP="00E82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1DDE">
        <w:rPr>
          <w:rFonts w:ascii="Times New Roman" w:hAnsi="Times New Roman" w:cs="Times New Roman"/>
          <w:sz w:val="24"/>
          <w:szCs w:val="24"/>
        </w:rPr>
        <w:t>31.05</w:t>
      </w:r>
      <w:r w:rsidR="00DB17A1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871DDE">
        <w:rPr>
          <w:rFonts w:ascii="Times New Roman" w:hAnsi="Times New Roman" w:cs="Times New Roman"/>
          <w:sz w:val="24"/>
          <w:szCs w:val="24"/>
        </w:rPr>
        <w:t>59</w:t>
      </w:r>
      <w:r w:rsidR="00DB17A1">
        <w:rPr>
          <w:rFonts w:ascii="Times New Roman" w:hAnsi="Times New Roman" w:cs="Times New Roman"/>
          <w:sz w:val="24"/>
          <w:szCs w:val="24"/>
        </w:rPr>
        <w:t>-п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"Принятие решения о предварительном согласовании</w:t>
      </w:r>
    </w:p>
    <w:p w:rsidR="00E82196" w:rsidRDefault="00E82196" w:rsidP="00E8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земельного участка"</w:t>
      </w:r>
    </w:p>
    <w:p w:rsidR="00E82196" w:rsidRDefault="00E82196" w:rsidP="00E82196">
      <w:pPr>
        <w:pStyle w:val="ConsPlusNormal"/>
        <w:jc w:val="both"/>
      </w:pPr>
    </w:p>
    <w:p w:rsidR="00E82196" w:rsidRDefault="00E82196" w:rsidP="00E8219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82196" w:rsidRDefault="00E82196" w:rsidP="00E821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Прием и регистрация документов</w:t>
      </w:r>
      <w:r>
        <w:t xml:space="preserve">                     </w:t>
      </w:r>
    </w:p>
    <w:p w:rsidR="00E82196" w:rsidRDefault="00E82196" w:rsidP="00E8219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82196" w:rsidRDefault="00E82196" w:rsidP="00E82196">
      <w:pPr>
        <w:pStyle w:val="ConsPlusNonformat"/>
        <w:jc w:val="both"/>
      </w:pPr>
      <w:r>
        <w:t xml:space="preserve">                                    \/</w:t>
      </w:r>
    </w:p>
    <w:p w:rsidR="00E82196" w:rsidRDefault="00E82196" w:rsidP="00E8219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Запрос документов, необходимых в соответствии с нормативными правовыми 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актами для предоставления муниципальной услуги, которые находятся в   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распоряжении государственных органов, органов местного самоуправления  </w:t>
      </w:r>
    </w:p>
    <w:p w:rsidR="00E82196" w:rsidRDefault="00E82196" w:rsidP="00E821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иных организаций и которые заявитель вправе представить</w:t>
      </w:r>
      <w:r>
        <w:t xml:space="preserve">         </w:t>
      </w:r>
    </w:p>
    <w:p w:rsidR="00E82196" w:rsidRDefault="00E82196" w:rsidP="00E8219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82196" w:rsidRDefault="00E82196" w:rsidP="00E82196">
      <w:pPr>
        <w:pStyle w:val="ConsPlusNonformat"/>
        <w:jc w:val="both"/>
      </w:pPr>
      <w:r>
        <w:t xml:space="preserve">                                    \/</w:t>
      </w:r>
    </w:p>
    <w:p w:rsidR="00E82196" w:rsidRDefault="00E82196" w:rsidP="00E8219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82196" w:rsidRDefault="00E82196" w:rsidP="00E82196">
      <w:pPr>
        <w:pStyle w:val="ConsPlusNonformat"/>
        <w:jc w:val="both"/>
      </w:pPr>
      <w: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Рассмотрение поступившего заявления</w:t>
      </w:r>
      <w:r>
        <w:t xml:space="preserve">                   </w:t>
      </w:r>
    </w:p>
    <w:p w:rsidR="00E82196" w:rsidRDefault="00E82196" w:rsidP="00E82196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└─────────────────┬──────────────────────────────────────┬────────────────┘</w:t>
      </w:r>
    </w:p>
    <w:p w:rsidR="00E82196" w:rsidRDefault="00E82196" w:rsidP="00E82196">
      <w:pPr>
        <w:pStyle w:val="ConsPlusNonformat"/>
        <w:jc w:val="both"/>
      </w:pPr>
      <w:r>
        <w:t xml:space="preserve">                 \/                                     \/</w:t>
      </w:r>
    </w:p>
    <w:p w:rsidR="00E82196" w:rsidRDefault="00E82196" w:rsidP="00E82196">
      <w:pPr>
        <w:pStyle w:val="ConsPlusNonformat"/>
        <w:jc w:val="both"/>
      </w:pPr>
      <w:r>
        <w:t>┌───────────────────────────────────┐  ┌──────────────────────────────────┐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Возврат заявления или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Подготовка постановления  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приостановление рассмотрения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о предварительном        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заявления о предварительном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согласовании предоставления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согласовании предоставления    </w:t>
      </w:r>
      <w:r>
        <w:rPr>
          <w:rFonts w:ascii="Times New Roman" w:hAnsi="Times New Roman" w:cs="Times New Roman"/>
          <w:sz w:val="24"/>
          <w:szCs w:val="24"/>
        </w:rPr>
        <w:tab/>
        <w:t xml:space="preserve">  земельного участка, проекта письма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основаниям, </w:t>
      </w:r>
      <w:r>
        <w:rPr>
          <w:rFonts w:ascii="Times New Roman" w:hAnsi="Times New Roman" w:cs="Times New Roman"/>
          <w:sz w:val="24"/>
          <w:szCs w:val="24"/>
        </w:rPr>
        <w:tab/>
        <w:t xml:space="preserve">     об отказе в предварительном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предусмотренным </w:t>
      </w:r>
      <w:hyperlink r:id="rId46" w:anchor="Par244#Par244" w:tooltip="При наличии оснований, предусмотренных пунктом 2.10 настоящего Административного регламента, ответственный исполнитель МБУ &quot;ГЦГ&quot; осуществляет подготовку, согласование и направление заявителю письма о возврате заявления о предварительном согласовании предо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пп. 2 п. 3.4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согласовании предоставления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настоящего Административного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земельного участка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82196" w:rsidRDefault="00E82196" w:rsidP="00E821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регламента</w:t>
      </w:r>
      <w:r>
        <w:t xml:space="preserve">            </w:t>
      </w:r>
      <w:r>
        <w:tab/>
        <w:t xml:space="preserve">                                    </w:t>
      </w:r>
    </w:p>
    <w:p w:rsidR="00E82196" w:rsidRDefault="00E82196" w:rsidP="00E82196">
      <w:pPr>
        <w:pStyle w:val="ConsPlusNonformat"/>
        <w:jc w:val="both"/>
      </w:pPr>
      <w:r>
        <w:t>└───────────────────────────────────┘  └─────────────────┬────────────────┘</w:t>
      </w:r>
    </w:p>
    <w:p w:rsidR="00E82196" w:rsidRDefault="00E82196" w:rsidP="00E82196">
      <w:pPr>
        <w:pStyle w:val="ConsPlusNonformat"/>
        <w:jc w:val="both"/>
      </w:pPr>
      <w:r>
        <w:t xml:space="preserve">                                                        \/</w:t>
      </w:r>
    </w:p>
    <w:p w:rsidR="00E82196" w:rsidRDefault="00E82196" w:rsidP="00E8219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Принятие решения о предварительном согласовании предоставления     </w:t>
      </w: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земельного участка или об отказе в предварительном согласовании     </w:t>
      </w:r>
    </w:p>
    <w:p w:rsidR="00E82196" w:rsidRDefault="00E82196" w:rsidP="00E821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предоставления земельного участка</w:t>
      </w:r>
      <w:r>
        <w:t xml:space="preserve">                    </w:t>
      </w:r>
    </w:p>
    <w:p w:rsidR="00E82196" w:rsidRDefault="00E82196" w:rsidP="00E8219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82196" w:rsidRDefault="00E82196" w:rsidP="00E82196">
      <w:pPr>
        <w:pStyle w:val="ConsPlusNonformat"/>
        <w:jc w:val="both"/>
      </w:pPr>
      <w:r>
        <w:t xml:space="preserve">                                    \/</w:t>
      </w:r>
    </w:p>
    <w:p w:rsidR="00E82196" w:rsidRDefault="00E82196" w:rsidP="00E8219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82196" w:rsidRDefault="00E82196" w:rsidP="00E8219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Выдача (направление) заявителю документов</w:t>
      </w:r>
      <w:r>
        <w:t xml:space="preserve">               </w:t>
      </w:r>
    </w:p>
    <w:p w:rsidR="00E82196" w:rsidRDefault="00E82196" w:rsidP="00E8219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82196" w:rsidRDefault="00E82196" w:rsidP="00E82196">
      <w:pPr>
        <w:pStyle w:val="ConsPlusNormal"/>
        <w:jc w:val="both"/>
      </w:pPr>
    </w:p>
    <w:p w:rsidR="00E82196" w:rsidRDefault="00E82196" w:rsidP="00E8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 w:rsidP="00E82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196" w:rsidRDefault="00E82196"/>
    <w:sectPr w:rsidR="00E82196" w:rsidSect="00E8219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11D9"/>
    <w:multiLevelType w:val="hybridMultilevel"/>
    <w:tmpl w:val="C78E4E62"/>
    <w:lvl w:ilvl="0" w:tplc="7494B3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96"/>
    <w:rsid w:val="0037248C"/>
    <w:rsid w:val="00871DDE"/>
    <w:rsid w:val="009034B6"/>
    <w:rsid w:val="00DB17A1"/>
    <w:rsid w:val="00DC1819"/>
    <w:rsid w:val="00E82196"/>
    <w:rsid w:val="00F0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D5B11-172E-4D38-8D72-7BDF04E6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9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21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21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21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Подпись к таблице (2)_"/>
    <w:basedOn w:val="a0"/>
    <w:link w:val="20"/>
    <w:locked/>
    <w:rsid w:val="00E82196"/>
    <w:rPr>
      <w:b/>
      <w:bCs/>
      <w:spacing w:val="-2"/>
      <w:sz w:val="15"/>
      <w:szCs w:val="15"/>
      <w:shd w:val="clear" w:color="auto" w:fill="FFFFFF"/>
      <w:lang w:bidi="ar-SA"/>
    </w:rPr>
  </w:style>
  <w:style w:type="paragraph" w:customStyle="1" w:styleId="20">
    <w:name w:val="Подпись к таблице (2)"/>
    <w:basedOn w:val="a"/>
    <w:link w:val="2"/>
    <w:rsid w:val="00E82196"/>
    <w:pPr>
      <w:widowControl w:val="0"/>
      <w:shd w:val="clear" w:color="auto" w:fill="FFFFFF"/>
      <w:spacing w:after="0" w:line="192" w:lineRule="exact"/>
      <w:jc w:val="both"/>
    </w:pPr>
    <w:rPr>
      <w:rFonts w:ascii="Times New Roman" w:hAnsi="Times New Roman"/>
      <w:b/>
      <w:bCs/>
      <w:spacing w:val="-2"/>
      <w:sz w:val="15"/>
      <w:szCs w:val="15"/>
      <w:shd w:val="clear" w:color="auto" w:fill="FFFFFF"/>
      <w:lang w:val="ru-RU" w:eastAsia="ru-RU"/>
    </w:rPr>
  </w:style>
  <w:style w:type="character" w:customStyle="1" w:styleId="10pt">
    <w:name w:val="Подпись к таблице + 10 pt"/>
    <w:aliases w:val="Не полужирный,Интервал 0 pt"/>
    <w:basedOn w:val="a0"/>
    <w:rsid w:val="00E82196"/>
    <w:rPr>
      <w:rFonts w:ascii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 w:eastAsia="x-none"/>
    </w:rPr>
  </w:style>
  <w:style w:type="character" w:customStyle="1" w:styleId="a3">
    <w:name w:val="Подпись к картинке"/>
    <w:basedOn w:val="a0"/>
    <w:rsid w:val="00E82196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u w:val="single"/>
      <w:lang w:val="ru-RU" w:eastAsia="x-none"/>
    </w:rPr>
  </w:style>
  <w:style w:type="character" w:styleId="a4">
    <w:name w:val="Hyperlink"/>
    <w:basedOn w:val="a0"/>
    <w:rsid w:val="00E82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EDC99338AC3C5A7EF02C6F77F292FCA5689768A6CF9161DA0AF97886Q6K4J" TargetMode="External"/><Relationship Id="rId18" Type="http://schemas.openxmlformats.org/officeDocument/2006/relationships/hyperlink" Target="consultantplus://offline/ref=3AEDC99338AC3C5A7EF02C6F77F292FCA5689661A2C39161DA0AF9788664E058C3AEEB726DQDK2J" TargetMode="External"/><Relationship Id="rId26" Type="http://schemas.openxmlformats.org/officeDocument/2006/relationships/hyperlink" Target="consultantplus://offline/ref=3AEDC99338AC3C5A7EF02C6F77F292FCA5689661A2C39161DA0AF9788664E058C3AEEB796AQDK9J" TargetMode="External"/><Relationship Id="rId39" Type="http://schemas.openxmlformats.org/officeDocument/2006/relationships/hyperlink" Target="consultantplus://offline/ref=7F589FF130EAE672DBC3F29371787B47427C73344E8635DBAB4A1EE3C13A93C59C70126A070131D6H5v0H" TargetMode="External"/><Relationship Id="rId21" Type="http://schemas.openxmlformats.org/officeDocument/2006/relationships/hyperlink" Target="consultantplus://offline/ref=3AEDC99338AC3C5A7EF02C6F77F292FCA5689661A2C39161DA0AF9788664E058C3AEEB7969QDKDJ" TargetMode="External"/><Relationship Id="rId34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42" Type="http://schemas.openxmlformats.org/officeDocument/2006/relationships/hyperlink" Target="consultantplus://offline/ref=3AEDC99338AC3C5A7EF02C6F77F292FCA5689661A2C39161DA0AF9788664E058C3AEEB7568QDKE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9F8B01309D2EB280C92392C0B1B7694B5F14FB1E63279F3CA3B9652BE3B8C7B61E6F304D9B149110012D47G0v1H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29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EDC99338AC3C5A7EF02C6F77F292FCA567926BA7C09161DA0AF9788664E058C3AEEB706BDB3DECQ5KDJ" TargetMode="External"/><Relationship Id="rId11" Type="http://schemas.openxmlformats.org/officeDocument/2006/relationships/hyperlink" Target="consultantplus://offline/ref=3AEDC99338AC3C5A7EF02C6F77F292FCA5689768A6CF9161DA0AF9788664E058C3AEEB706BDB3EE3Q5KDJ" TargetMode="External"/><Relationship Id="rId24" Type="http://schemas.openxmlformats.org/officeDocument/2006/relationships/hyperlink" Target="consultantplus://offline/ref=3AEDC99338AC3C5A7EF02C6F77F292FCA5689661A2C39161DA0AF9788664E058C3AEEB7968QDKFJ" TargetMode="External"/><Relationship Id="rId32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37" Type="http://schemas.openxmlformats.org/officeDocument/2006/relationships/hyperlink" Target="consultantplus://offline/ref=7F589FF130EAE672DBC3F29371787B4742737C374D8435DBAB4A1EE3C1H3vAH" TargetMode="External"/><Relationship Id="rId40" Type="http://schemas.openxmlformats.org/officeDocument/2006/relationships/hyperlink" Target="consultantplus://offline/ref=7F589FF130EAE672DBC3F29371787B47427C7D344F8135DBAB4A1EE3C13A93C59C70126A07H0v7H" TargetMode="External"/><Relationship Id="rId45" Type="http://schemas.openxmlformats.org/officeDocument/2006/relationships/hyperlink" Target="consultantplus://offline/ref=3AEDC99338AC3C5A7EF02C6F77F292FCA5689661A2C39161DA0AF9788664E058C3AEEB746CQDKEJ" TargetMode="External"/><Relationship Id="rId5" Type="http://schemas.openxmlformats.org/officeDocument/2006/relationships/hyperlink" Target="consultantplus://offline/ref=3AEDC99338AC3C5A7EF02C6F77F292FCA567926BA7C09161DA0AF9788664E058C3AEEB706BDB3DECQ5KDJ" TargetMode="External"/><Relationship Id="rId15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23" Type="http://schemas.openxmlformats.org/officeDocument/2006/relationships/hyperlink" Target="consultantplus://offline/ref=3AEDC99338AC3C5A7EF02C6F77F292FCA5689661A2C39161DA0AF9788664E058C3AEEB7968QDK8J" TargetMode="External"/><Relationship Id="rId28" Type="http://schemas.openxmlformats.org/officeDocument/2006/relationships/hyperlink" Target="consultantplus://offline/ref=434C2F2AA777EE4FD3500E5562B9BFD59F1C1FCE544964466EF312442E0FC98778r9J" TargetMode="External"/><Relationship Id="rId36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10" Type="http://schemas.openxmlformats.org/officeDocument/2006/relationships/hyperlink" Target="consultantplus://offline/ref=3AEDC99338AC3C5A7EF02C6F77F292FCA567926BA7C09161DA0AF9788664E058C3AEEB706BDB3DECQ5KDJ" TargetMode="External"/><Relationship Id="rId19" Type="http://schemas.openxmlformats.org/officeDocument/2006/relationships/hyperlink" Target="consultantplus://offline/ref=3AEDC99338AC3C5A7EF02C6F77F292FCA5689661A2C39161DA0AF9788664E058C3AEEB796AQDK9J" TargetMode="External"/><Relationship Id="rId31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44" Type="http://schemas.openxmlformats.org/officeDocument/2006/relationships/hyperlink" Target="consultantplus://offline/ref=3AEDC99338AC3C5A7EF02C6F77F292FCA5689661A2C39161DA0AF9788664E058C3AEEB756DQDK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EDC99338AC3C5A7EF02C6F77F292FCA5689661A2C39161DA0AF9788664E058C3AEEB766FQDK2J" TargetMode="External"/><Relationship Id="rId14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22" Type="http://schemas.openxmlformats.org/officeDocument/2006/relationships/hyperlink" Target="consultantplus://offline/ref=3AEDC99338AC3C5A7EF02C6F77F292FCA5689661A2C39161DA0AF9788664E058C3AEEB7968QDKBJ" TargetMode="External"/><Relationship Id="rId27" Type="http://schemas.openxmlformats.org/officeDocument/2006/relationships/hyperlink" Target="consultantplus://offline/ref=3AEDC99338AC3C5A7EF02C6F77F292FCA5689661A2C39161DA0AF9788664E058C3AEEB7968QDKFJ" TargetMode="External"/><Relationship Id="rId30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35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43" Type="http://schemas.openxmlformats.org/officeDocument/2006/relationships/hyperlink" Target="consultantplus://offline/ref=3AEDC99338AC3C5A7EF02C6F77F292FCA5689661A2C39161DA0AF9788664E058C3AEEB756EQDKEJ" TargetMode="External"/><Relationship Id="rId48" Type="http://schemas.openxmlformats.org/officeDocument/2006/relationships/theme" Target="theme/theme1.xml"/><Relationship Id="rId8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17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25" Type="http://schemas.openxmlformats.org/officeDocument/2006/relationships/hyperlink" Target="consultantplus://offline/ref=3AEDC99338AC3C5A7EF02C6F77F292FCA5689768A6CF9161DA0AF97886Q6K4J" TargetMode="External"/><Relationship Id="rId33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38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46" Type="http://schemas.openxmlformats.org/officeDocument/2006/relationships/hyperlink" Target="file:///D:\AppData\Local\Temp\Rar$DIa0.723\&#1056;&#1077;&#1075;&#1083;&#1072;&#1084;&#1077;&#1085;&#1090;%20&#1087;&#1088;&#1077;&#1076;&#1074;&#1072;&#1088;&#1080;&#1090;&#1077;&#1083;&#1100;&#1085;&#1086;&#1077;%20&#1089;&#1086;&#1075;&#1083;&#1072;&#1089;&#1086;&#1074;&#1072;&#1085;&#1080;&#1077;%20(&#1080;&#1089;&#1087;&#1088;&#1072;&#1074;&#1083;&#1077;&#1085;&#1085;&#1099;&#1081;).rtf" TargetMode="External"/><Relationship Id="rId20" Type="http://schemas.openxmlformats.org/officeDocument/2006/relationships/hyperlink" Target="consultantplus://offline/ref=3AEDC99338AC3C5A7EF02C6F77F292FCA5689661A2C39161DA0AF9788664E058C3AEEB7969QDKFJ" TargetMode="External"/><Relationship Id="rId41" Type="http://schemas.openxmlformats.org/officeDocument/2006/relationships/hyperlink" Target="consultantplus://offline/ref=3AEDC99338AC3C5A7EF02C6F77F292FCA5689768A6CF9161DA0AF97886Q6K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10165</Words>
  <Characters>57945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67975</CharactersWithSpaces>
  <SharedDoc>false</SharedDoc>
  <HLinks>
    <vt:vector size="252" baseType="variant">
      <vt:variant>
        <vt:i4>67961904</vt:i4>
      </vt:variant>
      <vt:variant>
        <vt:i4>123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Par244#Par244</vt:lpwstr>
      </vt:variant>
      <vt:variant>
        <vt:i4>6226001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consultantplus://offline/ref=3AEDC99338AC3C5A7EF02C6F77F292FCA5689661A2C39161DA0AF9788664E058C3AEEB746CQDKEJ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consultantplus://offline/ref=3AEDC99338AC3C5A7EF02C6F77F292FCA5689661A2C39161DA0AF9788664E058C3AEEB756DQDKCJ</vt:lpwstr>
      </vt:variant>
      <vt:variant>
        <vt:lpwstr/>
      </vt:variant>
      <vt:variant>
        <vt:i4>6226006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consultantplus://offline/ref=3AEDC99338AC3C5A7EF02C6F77F292FCA5689661A2C39161DA0AF9788664E058C3AEEB756EQDKEJ</vt:lpwstr>
      </vt:variant>
      <vt:variant>
        <vt:lpwstr/>
      </vt:variant>
      <vt:variant>
        <vt:i4>6225931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consultantplus://offline/ref=3AEDC99338AC3C5A7EF02C6F77F292FCA5689661A2C39161DA0AF9788664E058C3AEEB7568QDKEJ</vt:lpwstr>
      </vt:variant>
      <vt:variant>
        <vt:lpwstr/>
      </vt:variant>
      <vt:variant>
        <vt:i4>6226004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6160387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consultantplus://offline/ref=7F589FF130EAE672DBC3F29371787B47427C7D344F8135DBAB4A1EE3C13A93C59C70126A07H0v7H</vt:lpwstr>
      </vt:variant>
      <vt:variant>
        <vt:lpwstr/>
      </vt:variant>
      <vt:variant>
        <vt:i4>3735652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consultantplus://offline/ref=7F589FF130EAE672DBC3F29371787B47427C73344E8635DBAB4A1EE3C13A93C59C70126A070131D6H5v0H</vt:lpwstr>
      </vt:variant>
      <vt:variant>
        <vt:lpwstr/>
      </vt:variant>
      <vt:variant>
        <vt:i4>67961911</vt:i4>
      </vt:variant>
      <vt:variant>
        <vt:i4>99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Par323#Par323</vt:lpwstr>
      </vt:variant>
      <vt:variant>
        <vt:i4>917589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consultantplus://offline/ref=7F589FF130EAE672DBC3F29371787B4742737C374D8435DBAB4A1EE3C1H3vAH</vt:lpwstr>
      </vt:variant>
      <vt:variant>
        <vt:lpwstr/>
      </vt:variant>
      <vt:variant>
        <vt:i4>67109936</vt:i4>
      </vt:variant>
      <vt:variant>
        <vt:i4>93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Par179#Par179</vt:lpwstr>
      </vt:variant>
      <vt:variant>
        <vt:i4>67699760</vt:i4>
      </vt:variant>
      <vt:variant>
        <vt:i4>90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Par170#Par170</vt:lpwstr>
      </vt:variant>
      <vt:variant>
        <vt:i4>67109936</vt:i4>
      </vt:variant>
      <vt:variant>
        <vt:i4>87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Par179#Par179</vt:lpwstr>
      </vt:variant>
      <vt:variant>
        <vt:i4>67699760</vt:i4>
      </vt:variant>
      <vt:variant>
        <vt:i4>84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Par170#Par170</vt:lpwstr>
      </vt:variant>
      <vt:variant>
        <vt:i4>67896368</vt:i4>
      </vt:variant>
      <vt:variant>
        <vt:i4>81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Par175#Par175</vt:lpwstr>
      </vt:variant>
      <vt:variant>
        <vt:i4>67109936</vt:i4>
      </vt:variant>
      <vt:variant>
        <vt:i4>78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Par179#Par179</vt:lpwstr>
      </vt:variant>
      <vt:variant>
        <vt:i4>67699760</vt:i4>
      </vt:variant>
      <vt:variant>
        <vt:i4>75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Par170#Par170</vt:lpwstr>
      </vt:variant>
      <vt:variant>
        <vt:i4>67961909</vt:i4>
      </vt:variant>
      <vt:variant>
        <vt:i4>72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Par471#Par471</vt:lpwstr>
      </vt:variant>
      <vt:variant>
        <vt:i4>4128875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consultantplus://offline/ref=434C2F2AA777EE4FD3500E5562B9BFD59F1C1FCE544964466EF312442E0FC98778r9J</vt:lpwstr>
      </vt:variant>
      <vt:variant>
        <vt:lpwstr/>
      </vt:variant>
      <vt:variant>
        <vt:i4>6225924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consultantplus://offline/ref=3AEDC99338AC3C5A7EF02C6F77F292FCA5689661A2C39161DA0AF9788664E058C3AEEB7968QDKFJ</vt:lpwstr>
      </vt:variant>
      <vt:variant>
        <vt:lpwstr/>
      </vt:variant>
      <vt:variant>
        <vt:i4>6225922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consultantplus://offline/ref=3AEDC99338AC3C5A7EF02C6F77F292FCA5689661A2C39161DA0AF9788664E058C3AEEB796AQDK9J</vt:lpwstr>
      </vt:variant>
      <vt:variant>
        <vt:lpwstr/>
      </vt:variant>
      <vt:variant>
        <vt:i4>6226004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6225924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consultantplus://offline/ref=3AEDC99338AC3C5A7EF02C6F77F292FCA5689661A2C39161DA0AF9788664E058C3AEEB7968QDKFJ</vt:lpwstr>
      </vt:variant>
      <vt:variant>
        <vt:lpwstr/>
      </vt:variant>
      <vt:variant>
        <vt:i4>6226010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consultantplus://offline/ref=3AEDC99338AC3C5A7EF02C6F77F292FCA5689661A2C39161DA0AF9788664E058C3AEEB7968QDK8J</vt:lpwstr>
      </vt:variant>
      <vt:variant>
        <vt:lpwstr/>
      </vt:variant>
      <vt:variant>
        <vt:i4>6225920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consultantplus://offline/ref=3AEDC99338AC3C5A7EF02C6F77F292FCA5689661A2C39161DA0AF9788664E058C3AEEB7968QDKBJ</vt:lpwstr>
      </vt:variant>
      <vt:variant>
        <vt:lpwstr/>
      </vt:variant>
      <vt:variant>
        <vt:i4>6225927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consultantplus://offline/ref=3AEDC99338AC3C5A7EF02C6F77F292FCA5689661A2C39161DA0AF9788664E058C3AEEB7969QDKDJ</vt:lpwstr>
      </vt:variant>
      <vt:variant>
        <vt:lpwstr/>
      </vt:variant>
      <vt:variant>
        <vt:i4>6225925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consultantplus://offline/ref=3AEDC99338AC3C5A7EF02C6F77F292FCA5689661A2C39161DA0AF9788664E058C3AEEB7969QDKFJ</vt:lpwstr>
      </vt:variant>
      <vt:variant>
        <vt:lpwstr/>
      </vt:variant>
      <vt:variant>
        <vt:i4>6225922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consultantplus://offline/ref=3AEDC99338AC3C5A7EF02C6F77F292FCA5689661A2C39161DA0AF9788664E058C3AEEB796AQDK9J</vt:lpwstr>
      </vt:variant>
      <vt:variant>
        <vt:lpwstr/>
      </vt:variant>
      <vt:variant>
        <vt:i4>6225927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consultantplus://offline/ref=3AEDC99338AC3C5A7EF02C6F77F292FCA5689661A2C39161DA0AF9788664E058C3AEEB726DQDK2J</vt:lpwstr>
      </vt:variant>
      <vt:variant>
        <vt:lpwstr/>
      </vt:variant>
      <vt:variant>
        <vt:i4>68027441</vt:i4>
      </vt:variant>
      <vt:variant>
        <vt:i4>36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Par166#Par166</vt:lpwstr>
      </vt:variant>
      <vt:variant>
        <vt:i4>67765298</vt:i4>
      </vt:variant>
      <vt:variant>
        <vt:i4>33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Par151#Par151</vt:lpwstr>
      </vt:variant>
      <vt:variant>
        <vt:i4>68092979</vt:i4>
      </vt:variant>
      <vt:variant>
        <vt:i4>30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Par365#Par365</vt:lpwstr>
      </vt:variant>
      <vt:variant>
        <vt:i4>67765298</vt:i4>
      </vt:variant>
      <vt:variant>
        <vt:i4>27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Par151#Par151</vt:lpwstr>
      </vt:variant>
      <vt:variant>
        <vt:i4>6226004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68092979</vt:i4>
      </vt:variant>
      <vt:variant>
        <vt:i4>21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Par365#Par365</vt:lpwstr>
      </vt:variant>
      <vt:variant>
        <vt:i4>7143529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consultantplus://offline/ref=3AEDC99338AC3C5A7EF02C6F77F292FCA5689768A6CF9161DA0AF9788664E058C3AEEB706BDB3EE3Q5KDJ</vt:lpwstr>
      </vt:variant>
      <vt:variant>
        <vt:lpwstr/>
      </vt:variant>
      <vt:variant>
        <vt:i4>7143487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consultantplus://offline/ref=3AEDC99338AC3C5A7EF02C6F77F292FCA567926BA7C09161DA0AF9788664E058C3AEEB706BDB3DECQ5KDJ</vt:lpwstr>
      </vt:variant>
      <vt:variant>
        <vt:lpwstr/>
      </vt:variant>
      <vt:variant>
        <vt:i4>6225921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consultantplus://offline/ref=3AEDC99338AC3C5A7EF02C6F77F292FCA5689661A2C39161DA0AF9788664E058C3AEEB766FQDK2J</vt:lpwstr>
      </vt:variant>
      <vt:variant>
        <vt:lpwstr/>
      </vt:variant>
      <vt:variant>
        <vt:i4>67765298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../../../../../AppData/Local/Temp/Rar$DIa0.723/Регламент предварительное согласование (исправленный).rtf</vt:lpwstr>
      </vt:variant>
      <vt:variant>
        <vt:lpwstr>Par151#Par151</vt:lpwstr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consultantplus://offline/ref=9F8B01309D2EB280C92392C0B1B7694B5F14FB1E63279F3CA3B9652BE3B8C7B61E6F304D9B149110012D47G0v1H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consultantplus://offline/ref=3AEDC99338AC3C5A7EF02C6F77F292FCA567926BA7C09161DA0AF9788664E058C3AEEB706BDB3DECQ5KDJ</vt:lpwstr>
      </vt:variant>
      <vt:variant>
        <vt:lpwstr/>
      </vt:variant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consultantplus://offline/ref=3AEDC99338AC3C5A7EF02C6F77F292FCA567926BA7C09161DA0AF9788664E058C3AEEB706BDB3DECQ5KDJ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2016-03-23T07:08:00Z</cp:lastPrinted>
  <dcterms:created xsi:type="dcterms:W3CDTF">2016-06-02T17:41:00Z</dcterms:created>
  <dcterms:modified xsi:type="dcterms:W3CDTF">2016-06-02T17:41:00Z</dcterms:modified>
</cp:coreProperties>
</file>