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70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708A">
        <w:rPr>
          <w:rFonts w:ascii="Times New Roman" w:hAnsi="Times New Roman" w:cs="Times New Roman"/>
          <w:sz w:val="28"/>
          <w:szCs w:val="28"/>
        </w:rPr>
        <w:t xml:space="preserve">                         Юнусовой </w:t>
      </w:r>
      <w:proofErr w:type="spellStart"/>
      <w:r w:rsidR="00AC708A">
        <w:rPr>
          <w:rFonts w:ascii="Times New Roman" w:hAnsi="Times New Roman" w:cs="Times New Roman"/>
          <w:sz w:val="28"/>
          <w:szCs w:val="28"/>
        </w:rPr>
        <w:t>Зулии</w:t>
      </w:r>
      <w:proofErr w:type="spellEnd"/>
      <w:r w:rsidR="00AC7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08A">
        <w:rPr>
          <w:rFonts w:ascii="Times New Roman" w:hAnsi="Times New Roman" w:cs="Times New Roman"/>
          <w:sz w:val="28"/>
          <w:szCs w:val="28"/>
        </w:rPr>
        <w:t>Зиннуровны</w:t>
      </w:r>
      <w:proofErr w:type="spell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565" w:rsidRPr="008B4DF5" w:rsidRDefault="00556565" w:rsidP="00AC708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r w:rsidR="00AC708A">
        <w:rPr>
          <w:rFonts w:ascii="Times New Roman" w:hAnsi="Times New Roman" w:cs="Times New Roman"/>
          <w:sz w:val="28"/>
          <w:szCs w:val="28"/>
        </w:rPr>
        <w:t xml:space="preserve">Юнусовой </w:t>
      </w:r>
      <w:proofErr w:type="spellStart"/>
      <w:r w:rsidR="00AC708A">
        <w:rPr>
          <w:rFonts w:ascii="Times New Roman" w:hAnsi="Times New Roman" w:cs="Times New Roman"/>
          <w:sz w:val="28"/>
          <w:szCs w:val="28"/>
        </w:rPr>
        <w:t>Зулиёй</w:t>
      </w:r>
      <w:proofErr w:type="spellEnd"/>
      <w:r w:rsidR="00AC7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08A">
        <w:rPr>
          <w:rFonts w:ascii="Times New Roman" w:hAnsi="Times New Roman" w:cs="Times New Roman"/>
          <w:sz w:val="28"/>
          <w:szCs w:val="28"/>
        </w:rPr>
        <w:t>Зиннуровной</w:t>
      </w:r>
      <w:proofErr w:type="spellEnd"/>
      <w:r w:rsidR="00026B85">
        <w:rPr>
          <w:rFonts w:ascii="Times New Roman" w:hAnsi="Times New Roman" w:cs="Times New Roman"/>
          <w:sz w:val="28"/>
          <w:szCs w:val="28"/>
        </w:rPr>
        <w:t xml:space="preserve">, </w:t>
      </w:r>
      <w:r w:rsidR="00AC708A">
        <w:rPr>
          <w:rFonts w:ascii="Times New Roman" w:hAnsi="Times New Roman" w:cs="Times New Roman"/>
          <w:sz w:val="28"/>
          <w:szCs w:val="28"/>
        </w:rPr>
        <w:t xml:space="preserve">старостой села </w:t>
      </w:r>
      <w:proofErr w:type="spellStart"/>
      <w:r w:rsidR="00AC708A">
        <w:rPr>
          <w:rFonts w:ascii="Times New Roman" w:hAnsi="Times New Roman" w:cs="Times New Roman"/>
          <w:sz w:val="28"/>
          <w:szCs w:val="28"/>
        </w:rPr>
        <w:t>Среднеаскарово</w:t>
      </w:r>
      <w:proofErr w:type="spellEnd"/>
      <w:r w:rsidR="00AC708A">
        <w:rPr>
          <w:rFonts w:ascii="Times New Roman" w:hAnsi="Times New Roman" w:cs="Times New Roman"/>
          <w:sz w:val="28"/>
          <w:szCs w:val="28"/>
        </w:rPr>
        <w:t>,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>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» сделки, предусмотренные частью 1 статьи 3 Федерального закона от 3 декабря 2012 года № 230-ФЗ «О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26B85"/>
    <w:rsid w:val="000E4EEC"/>
    <w:rsid w:val="0012026B"/>
    <w:rsid w:val="001F7153"/>
    <w:rsid w:val="003D3689"/>
    <w:rsid w:val="00413AE4"/>
    <w:rsid w:val="004A1651"/>
    <w:rsid w:val="00556565"/>
    <w:rsid w:val="00567EE7"/>
    <w:rsid w:val="005A58D3"/>
    <w:rsid w:val="006B76BE"/>
    <w:rsid w:val="007C7BBB"/>
    <w:rsid w:val="008B4DF5"/>
    <w:rsid w:val="009E2851"/>
    <w:rsid w:val="00AC708A"/>
    <w:rsid w:val="00BA0CA7"/>
    <w:rsid w:val="00D35CE3"/>
    <w:rsid w:val="00DC0CB9"/>
    <w:rsid w:val="00EF69CD"/>
    <w:rsid w:val="00F8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8</cp:revision>
  <dcterms:created xsi:type="dcterms:W3CDTF">2022-04-07T04:38:00Z</dcterms:created>
  <dcterms:modified xsi:type="dcterms:W3CDTF">2022-04-08T11:01:00Z</dcterms:modified>
</cp:coreProperties>
</file>